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7441A">
      <w:pPr>
        <w:rPr>
          <w:rFonts w:hint="eastAsia"/>
          <w:b/>
          <w:bCs/>
          <w:sz w:val="32"/>
          <w:szCs w:val="32"/>
          <w:lang w:val="en-US" w:eastAsia="zh-CN"/>
        </w:rPr>
      </w:pPr>
      <w:r>
        <w:rPr>
          <w:rFonts w:hint="eastAsia"/>
          <w:b/>
          <w:bCs/>
          <w:sz w:val="32"/>
          <w:szCs w:val="32"/>
          <w:lang w:val="en-US" w:eastAsia="zh-CN"/>
        </w:rPr>
        <w:t>包1：</w:t>
      </w:r>
    </w:p>
    <w:tbl>
      <w:tblPr>
        <w:tblStyle w:val="3"/>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260"/>
        <w:gridCol w:w="6815"/>
      </w:tblGrid>
      <w:tr w14:paraId="7343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dxa"/>
            <w:tcBorders>
              <w:top w:val="single" w:color="auto" w:sz="4" w:space="0"/>
              <w:left w:val="single" w:color="auto" w:sz="4" w:space="0"/>
              <w:bottom w:val="single" w:color="auto" w:sz="4" w:space="0"/>
              <w:right w:val="single" w:color="auto" w:sz="4" w:space="0"/>
            </w:tcBorders>
          </w:tcPr>
          <w:p w14:paraId="3E701319">
            <w:pPr>
              <w:spacing w:line="288" w:lineRule="auto"/>
              <w:rPr>
                <w:color w:val="auto"/>
                <w:szCs w:val="21"/>
              </w:rPr>
            </w:pPr>
            <w:r>
              <w:rPr>
                <w:color w:val="auto"/>
                <w:szCs w:val="21"/>
              </w:rPr>
              <w:t>序号</w:t>
            </w:r>
          </w:p>
        </w:tc>
        <w:tc>
          <w:tcPr>
            <w:tcW w:w="1260" w:type="dxa"/>
            <w:tcBorders>
              <w:top w:val="single" w:color="auto" w:sz="4" w:space="0"/>
              <w:left w:val="single" w:color="auto" w:sz="4" w:space="0"/>
              <w:bottom w:val="single" w:color="auto" w:sz="4" w:space="0"/>
              <w:right w:val="single" w:color="auto" w:sz="4" w:space="0"/>
            </w:tcBorders>
          </w:tcPr>
          <w:p w14:paraId="6C997521">
            <w:pPr>
              <w:spacing w:line="288" w:lineRule="auto"/>
              <w:rPr>
                <w:color w:val="auto"/>
                <w:szCs w:val="21"/>
              </w:rPr>
            </w:pPr>
            <w:r>
              <w:rPr>
                <w:color w:val="auto"/>
                <w:szCs w:val="21"/>
              </w:rPr>
              <w:t>设备</w:t>
            </w:r>
            <w:r>
              <w:rPr>
                <w:rFonts w:hint="eastAsia"/>
                <w:color w:val="auto"/>
                <w:szCs w:val="21"/>
              </w:rPr>
              <w:t>名称</w:t>
            </w:r>
          </w:p>
        </w:tc>
        <w:tc>
          <w:tcPr>
            <w:tcW w:w="6815" w:type="dxa"/>
            <w:tcBorders>
              <w:top w:val="single" w:color="auto" w:sz="4" w:space="0"/>
              <w:left w:val="single" w:color="auto" w:sz="4" w:space="0"/>
              <w:bottom w:val="single" w:color="auto" w:sz="4" w:space="0"/>
              <w:right w:val="single" w:color="auto" w:sz="4" w:space="0"/>
            </w:tcBorders>
          </w:tcPr>
          <w:p w14:paraId="562F6507">
            <w:pPr>
              <w:spacing w:line="288" w:lineRule="auto"/>
              <w:rPr>
                <w:color w:val="auto"/>
                <w:szCs w:val="21"/>
              </w:rPr>
            </w:pPr>
            <w:r>
              <w:rPr>
                <w:rFonts w:hint="eastAsia"/>
                <w:color w:val="auto"/>
                <w:kern w:val="0"/>
                <w:szCs w:val="21"/>
              </w:rPr>
              <w:t>技术要求</w:t>
            </w:r>
          </w:p>
        </w:tc>
      </w:tr>
      <w:tr w14:paraId="78A4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dxa"/>
            <w:tcBorders>
              <w:top w:val="single" w:color="auto" w:sz="4" w:space="0"/>
              <w:left w:val="single" w:color="auto" w:sz="4" w:space="0"/>
              <w:bottom w:val="single" w:color="auto" w:sz="4" w:space="0"/>
              <w:right w:val="single" w:color="auto" w:sz="4" w:space="0"/>
            </w:tcBorders>
          </w:tcPr>
          <w:p w14:paraId="05B9BDC2">
            <w:pPr>
              <w:spacing w:line="288" w:lineRule="auto"/>
              <w:rPr>
                <w:b/>
                <w:bCs/>
                <w:color w:val="auto"/>
                <w:szCs w:val="21"/>
              </w:rPr>
            </w:pPr>
            <w:r>
              <w:rPr>
                <w:b/>
                <w:bCs/>
                <w:color w:val="auto"/>
                <w:szCs w:val="21"/>
              </w:rPr>
              <w:t>1</w:t>
            </w:r>
          </w:p>
        </w:tc>
        <w:tc>
          <w:tcPr>
            <w:tcW w:w="1260" w:type="dxa"/>
            <w:tcBorders>
              <w:top w:val="single" w:color="auto" w:sz="4" w:space="0"/>
              <w:left w:val="single" w:color="auto" w:sz="4" w:space="0"/>
              <w:bottom w:val="single" w:color="auto" w:sz="4" w:space="0"/>
              <w:right w:val="single" w:color="auto" w:sz="4" w:space="0"/>
            </w:tcBorders>
          </w:tcPr>
          <w:p w14:paraId="41B1612A">
            <w:pPr>
              <w:spacing w:line="288" w:lineRule="auto"/>
              <w:rPr>
                <w:b/>
                <w:bCs/>
                <w:color w:val="auto"/>
                <w:szCs w:val="21"/>
              </w:rPr>
            </w:pPr>
            <w:r>
              <w:rPr>
                <w:rFonts w:hint="eastAsia" w:ascii="宋体" w:hAnsi="宋体"/>
                <w:color w:val="auto"/>
                <w:kern w:val="0"/>
                <w:szCs w:val="21"/>
              </w:rPr>
              <w:t>稳态/瞬态荧光光谱仪</w:t>
            </w:r>
          </w:p>
        </w:tc>
        <w:tc>
          <w:tcPr>
            <w:tcW w:w="6815" w:type="dxa"/>
            <w:tcBorders>
              <w:top w:val="single" w:color="auto" w:sz="4" w:space="0"/>
              <w:left w:val="single" w:color="auto" w:sz="4" w:space="0"/>
              <w:bottom w:val="single" w:color="auto" w:sz="4" w:space="0"/>
              <w:right w:val="single" w:color="auto" w:sz="4" w:space="0"/>
            </w:tcBorders>
          </w:tcPr>
          <w:p w14:paraId="4CE9701C">
            <w:pPr>
              <w:spacing w:line="420" w:lineRule="exact"/>
              <w:ind w:left="420" w:hanging="420" w:hangingChars="200"/>
              <w:rPr>
                <w:rFonts w:hint="eastAsia" w:ascii="宋体" w:hAnsi="宋体"/>
                <w:color w:val="auto"/>
                <w:szCs w:val="21"/>
              </w:rPr>
            </w:pPr>
            <w:bookmarkStart w:id="0" w:name="_Hlk224657735"/>
            <w:r>
              <w:rPr>
                <w:rFonts w:hint="eastAsia" w:ascii="宋体" w:hAnsi="宋体"/>
                <w:color w:val="auto"/>
                <w:szCs w:val="21"/>
              </w:rPr>
              <w:t>（一）功能与技术参数</w:t>
            </w:r>
          </w:p>
          <w:p w14:paraId="327EB292">
            <w:pPr>
              <w:spacing w:line="420" w:lineRule="exact"/>
              <w:ind w:left="420" w:hanging="420" w:hangingChars="200"/>
              <w:rPr>
                <w:rFonts w:hint="eastAsia" w:ascii="宋体" w:hAnsi="宋体"/>
                <w:color w:val="auto"/>
                <w:szCs w:val="21"/>
              </w:rPr>
            </w:pPr>
            <w:r>
              <w:rPr>
                <w:rFonts w:hint="eastAsia" w:ascii="宋体" w:hAnsi="宋体"/>
                <w:color w:val="auto"/>
                <w:szCs w:val="21"/>
              </w:rPr>
              <w:t>1. 光学系统结构为L型。</w:t>
            </w:r>
          </w:p>
          <w:p w14:paraId="4195610F">
            <w:pPr>
              <w:spacing w:line="420" w:lineRule="exact"/>
              <w:ind w:left="420" w:hanging="420" w:hangingChars="200"/>
              <w:rPr>
                <w:rFonts w:hint="eastAsia" w:ascii="宋体" w:hAnsi="宋体"/>
                <w:color w:val="auto"/>
                <w:szCs w:val="21"/>
              </w:rPr>
            </w:pPr>
            <w:r>
              <w:rPr>
                <w:rFonts w:hint="eastAsia" w:ascii="宋体" w:hAnsi="宋体"/>
                <w:color w:val="auto"/>
                <w:szCs w:val="21"/>
              </w:rPr>
              <w:t>2. 光谱范围涵盖200-1700 nm。</w:t>
            </w:r>
          </w:p>
          <w:p w14:paraId="1AB94402">
            <w:pPr>
              <w:spacing w:line="420" w:lineRule="exact"/>
              <w:ind w:left="420" w:hanging="420" w:hangingChars="200"/>
              <w:rPr>
                <w:rFonts w:hint="eastAsia" w:ascii="宋体" w:hAnsi="宋体"/>
                <w:color w:val="auto"/>
                <w:szCs w:val="21"/>
              </w:rPr>
            </w:pPr>
            <w:r>
              <w:rPr>
                <w:rFonts w:hint="eastAsia" w:ascii="宋体" w:hAnsi="宋体"/>
                <w:color w:val="auto"/>
                <w:szCs w:val="21"/>
              </w:rPr>
              <w:t>3. 光源</w:t>
            </w:r>
          </w:p>
          <w:p w14:paraId="5072C61C">
            <w:pPr>
              <w:spacing w:line="420" w:lineRule="exact"/>
              <w:ind w:left="422" w:hanging="422" w:hangingChars="200"/>
              <w:rPr>
                <w:rFonts w:hint="eastAsia" w:ascii="宋体" w:hAnsi="宋体"/>
                <w:color w:val="auto"/>
                <w:szCs w:val="21"/>
              </w:rPr>
            </w:pPr>
            <w:r>
              <w:rPr>
                <w:rFonts w:hint="eastAsia" w:ascii="宋体" w:hAnsi="宋体" w:cs="宋体"/>
                <w:b/>
                <w:bCs/>
                <w:color w:val="auto"/>
                <w:szCs w:val="21"/>
              </w:rPr>
              <w:t>★</w:t>
            </w:r>
            <w:r>
              <w:rPr>
                <w:rFonts w:hint="eastAsia" w:ascii="宋体" w:hAnsi="宋体"/>
                <w:color w:val="auto"/>
                <w:szCs w:val="21"/>
              </w:rPr>
              <w:t>3.1. 不低于450 W除臭氧氙灯（集成式电源设计），可显示功率、电压、电流和使用时间等信息。</w:t>
            </w:r>
          </w:p>
          <w:p w14:paraId="5E2701A7">
            <w:pPr>
              <w:spacing w:line="420" w:lineRule="exact"/>
              <w:ind w:left="420" w:hanging="420" w:hangingChars="200"/>
              <w:rPr>
                <w:rFonts w:hint="eastAsia" w:ascii="宋体" w:hAnsi="宋体"/>
                <w:color w:val="auto"/>
                <w:szCs w:val="21"/>
              </w:rPr>
            </w:pPr>
            <w:r>
              <w:rPr>
                <w:rFonts w:hint="eastAsia" w:ascii="宋体" w:hAnsi="宋体"/>
                <w:color w:val="auto"/>
                <w:szCs w:val="21"/>
              </w:rPr>
              <w:t>3.2. 脉冲氙灯，光谱脉宽等于或优于1.5到2.5 µs，平均能量不低于60 W，重复频率满足0.1-100 Hz。</w:t>
            </w:r>
          </w:p>
          <w:p w14:paraId="19774993">
            <w:pPr>
              <w:spacing w:line="420" w:lineRule="exact"/>
              <w:ind w:left="422" w:hanging="422" w:hangingChars="200"/>
              <w:rPr>
                <w:rFonts w:hint="eastAsia" w:ascii="宋体" w:hAnsi="宋体"/>
                <w:color w:val="auto"/>
                <w:szCs w:val="21"/>
              </w:rPr>
            </w:pPr>
            <w:r>
              <w:rPr>
                <w:rFonts w:hint="eastAsia" w:ascii="宋体" w:hAnsi="宋体" w:cs="宋体"/>
                <w:b/>
                <w:bCs/>
                <w:color w:val="auto"/>
                <w:szCs w:val="21"/>
              </w:rPr>
              <w:t>★</w:t>
            </w:r>
            <w:r>
              <w:rPr>
                <w:rFonts w:hint="eastAsia" w:ascii="宋体" w:hAnsi="宋体"/>
                <w:color w:val="auto"/>
                <w:szCs w:val="21"/>
              </w:rPr>
              <w:t>4. 标准信噪比等于或优于35,000:1（测试方法：水拉曼峰测试，激发波长350 nm，狭缝5 nm，积分时间1 s。计算公式为S/N=(I397-I450)/I4501/2）；并可根据用户需要的波长区域单独优化信噪比。</w:t>
            </w:r>
          </w:p>
          <w:p w14:paraId="104E4115">
            <w:pPr>
              <w:spacing w:line="420" w:lineRule="exact"/>
              <w:ind w:left="420" w:hanging="420" w:hangingChars="200"/>
              <w:rPr>
                <w:rFonts w:hint="eastAsia" w:ascii="宋体" w:hAnsi="宋体"/>
                <w:color w:val="auto"/>
                <w:szCs w:val="21"/>
              </w:rPr>
            </w:pPr>
            <w:r>
              <w:rPr>
                <w:rFonts w:hint="eastAsia" w:ascii="宋体" w:hAnsi="宋体"/>
                <w:color w:val="auto"/>
                <w:szCs w:val="21"/>
              </w:rPr>
              <w:t>5. 激发单色器</w:t>
            </w:r>
          </w:p>
          <w:p w14:paraId="25236A58">
            <w:pPr>
              <w:spacing w:line="420" w:lineRule="exact"/>
              <w:ind w:left="420" w:hanging="420" w:hangingChars="200"/>
              <w:rPr>
                <w:rFonts w:hint="eastAsia" w:ascii="宋体" w:hAnsi="宋体"/>
                <w:color w:val="auto"/>
                <w:szCs w:val="21"/>
              </w:rPr>
            </w:pPr>
            <w:r>
              <w:rPr>
                <w:rFonts w:hint="eastAsia" w:ascii="宋体" w:hAnsi="宋体"/>
                <w:color w:val="auto"/>
                <w:szCs w:val="21"/>
              </w:rPr>
              <w:t>5.1. 类型为对称型Czerny-Turner。</w:t>
            </w:r>
          </w:p>
          <w:p w14:paraId="5AB36FC9">
            <w:pPr>
              <w:spacing w:line="420" w:lineRule="exact"/>
              <w:ind w:left="420" w:hanging="420" w:hangingChars="200"/>
              <w:rPr>
                <w:rFonts w:hint="eastAsia" w:ascii="宋体" w:hAnsi="宋体"/>
                <w:color w:val="auto"/>
                <w:szCs w:val="21"/>
              </w:rPr>
            </w:pPr>
            <w:r>
              <w:rPr>
                <w:rFonts w:hint="eastAsia" w:ascii="宋体" w:hAnsi="宋体"/>
                <w:color w:val="auto"/>
                <w:szCs w:val="21"/>
              </w:rPr>
              <w:t>5.2. 三光栅塔轮结构，全软件控制转动。</w:t>
            </w:r>
          </w:p>
          <w:p w14:paraId="30D4463D">
            <w:pPr>
              <w:spacing w:line="420" w:lineRule="exact"/>
              <w:ind w:left="420" w:hanging="420" w:hangingChars="200"/>
              <w:rPr>
                <w:rFonts w:hint="eastAsia" w:ascii="宋体" w:hAnsi="宋体"/>
                <w:color w:val="auto"/>
                <w:szCs w:val="21"/>
              </w:rPr>
            </w:pPr>
            <w:r>
              <w:rPr>
                <w:rFonts w:hint="eastAsia" w:ascii="宋体" w:hAnsi="宋体"/>
                <w:color w:val="auto"/>
                <w:szCs w:val="21"/>
              </w:rPr>
              <w:t>5.3. 焦距优于320 mm</w:t>
            </w:r>
            <w:r>
              <w:rPr>
                <w:rFonts w:hint="eastAsia" w:ascii="宋体" w:hAnsi="宋体"/>
                <w:color w:val="auto"/>
                <w:szCs w:val="21"/>
              </w:rPr>
              <w:sym w:font="Symbol" w:char="F0B4"/>
            </w:r>
            <w:r>
              <w:rPr>
                <w:rFonts w:hint="eastAsia" w:ascii="宋体" w:hAnsi="宋体"/>
                <w:color w:val="auto"/>
                <w:szCs w:val="21"/>
              </w:rPr>
              <w:t>2。</w:t>
            </w:r>
          </w:p>
          <w:p w14:paraId="5A97724B">
            <w:pPr>
              <w:spacing w:line="420" w:lineRule="exact"/>
              <w:ind w:left="420" w:hanging="420" w:hangingChars="200"/>
              <w:rPr>
                <w:rFonts w:hint="eastAsia" w:ascii="宋体" w:hAnsi="宋体"/>
                <w:color w:val="auto"/>
                <w:szCs w:val="21"/>
              </w:rPr>
            </w:pPr>
            <w:r>
              <w:rPr>
                <w:rFonts w:hint="eastAsia" w:ascii="宋体" w:hAnsi="宋体"/>
                <w:color w:val="auto"/>
                <w:szCs w:val="21"/>
              </w:rPr>
              <w:t>5.4. 杂散光抑止等于或优于1:10</w:t>
            </w:r>
            <w:r>
              <w:rPr>
                <w:rFonts w:hint="eastAsia" w:ascii="宋体" w:hAnsi="宋体"/>
                <w:color w:val="auto"/>
                <w:szCs w:val="21"/>
                <w:vertAlign w:val="superscript"/>
              </w:rPr>
              <w:t>10</w:t>
            </w:r>
            <w:r>
              <w:rPr>
                <w:rFonts w:hint="eastAsia" w:ascii="宋体" w:hAnsi="宋体"/>
                <w:color w:val="auto"/>
                <w:szCs w:val="21"/>
              </w:rPr>
              <w:t>。</w:t>
            </w:r>
          </w:p>
          <w:p w14:paraId="7F0882CE">
            <w:pPr>
              <w:spacing w:line="420" w:lineRule="exact"/>
              <w:ind w:left="420" w:hanging="420" w:hangingChars="200"/>
              <w:rPr>
                <w:rFonts w:hint="eastAsia" w:ascii="宋体" w:hAnsi="宋体"/>
                <w:color w:val="auto"/>
                <w:szCs w:val="21"/>
              </w:rPr>
            </w:pPr>
            <w:r>
              <w:rPr>
                <w:rFonts w:hint="eastAsia" w:ascii="宋体" w:hAnsi="宋体"/>
                <w:color w:val="auto"/>
                <w:szCs w:val="21"/>
              </w:rPr>
              <w:t>5.5. 带宽等于或优于0-30 nm。</w:t>
            </w:r>
          </w:p>
          <w:p w14:paraId="048F17B2">
            <w:pPr>
              <w:spacing w:line="420" w:lineRule="exact"/>
              <w:ind w:left="420" w:hanging="420" w:hangingChars="200"/>
              <w:rPr>
                <w:rFonts w:hint="eastAsia" w:ascii="宋体" w:hAnsi="宋体"/>
                <w:color w:val="auto"/>
                <w:szCs w:val="21"/>
              </w:rPr>
            </w:pPr>
            <w:r>
              <w:rPr>
                <w:rFonts w:hint="eastAsia" w:ascii="宋体" w:hAnsi="宋体"/>
                <w:color w:val="auto"/>
                <w:szCs w:val="21"/>
              </w:rPr>
              <w:t>5.6. 波长准确度等于或优于±0.2 nm，最小步进不大于0.01 nm。</w:t>
            </w:r>
          </w:p>
          <w:p w14:paraId="008CA8B6">
            <w:pPr>
              <w:spacing w:line="420" w:lineRule="exact"/>
              <w:ind w:left="422" w:hanging="422" w:hangingChars="200"/>
              <w:rPr>
                <w:rFonts w:hint="eastAsia" w:ascii="宋体" w:hAnsi="宋体"/>
                <w:color w:val="auto"/>
                <w:szCs w:val="21"/>
              </w:rPr>
            </w:pPr>
            <w:r>
              <w:rPr>
                <w:rFonts w:hint="eastAsia" w:ascii="宋体" w:hAnsi="宋体" w:cs="宋体"/>
                <w:b/>
                <w:bCs/>
                <w:color w:val="auto"/>
                <w:szCs w:val="21"/>
              </w:rPr>
              <w:t>★</w:t>
            </w:r>
            <w:r>
              <w:rPr>
                <w:rFonts w:hint="eastAsia" w:ascii="宋体" w:hAnsi="宋体"/>
                <w:color w:val="auto"/>
                <w:szCs w:val="21"/>
              </w:rPr>
              <w:t>5.7. 单色器中须内置电动滤光片消除高级衍射光（需提供软件功能设置界面截图）。</w:t>
            </w:r>
          </w:p>
          <w:p w14:paraId="2F310591">
            <w:pPr>
              <w:spacing w:line="420" w:lineRule="exact"/>
              <w:ind w:left="420" w:hanging="420" w:hangingChars="200"/>
              <w:rPr>
                <w:rFonts w:hint="eastAsia" w:ascii="宋体" w:hAnsi="宋体"/>
                <w:color w:val="auto"/>
                <w:szCs w:val="21"/>
              </w:rPr>
            </w:pPr>
            <w:r>
              <w:rPr>
                <w:rFonts w:hint="eastAsia" w:ascii="宋体" w:hAnsi="宋体"/>
                <w:color w:val="auto"/>
                <w:szCs w:val="21"/>
              </w:rPr>
              <w:t>6. 发射单色器</w:t>
            </w:r>
          </w:p>
          <w:p w14:paraId="06AF4F0B">
            <w:pPr>
              <w:spacing w:line="420" w:lineRule="exact"/>
              <w:ind w:left="420" w:hanging="420" w:hangingChars="200"/>
              <w:rPr>
                <w:rFonts w:hint="eastAsia" w:ascii="宋体" w:hAnsi="宋体"/>
                <w:color w:val="auto"/>
                <w:szCs w:val="21"/>
              </w:rPr>
            </w:pPr>
            <w:r>
              <w:rPr>
                <w:rFonts w:hint="eastAsia" w:ascii="宋体" w:hAnsi="宋体"/>
                <w:color w:val="auto"/>
                <w:szCs w:val="21"/>
              </w:rPr>
              <w:t>6.1. 类型为对称型Czerny-Turner。</w:t>
            </w:r>
          </w:p>
          <w:p w14:paraId="0E77FCED">
            <w:pPr>
              <w:spacing w:line="420" w:lineRule="exact"/>
              <w:ind w:left="420" w:hanging="420" w:hangingChars="200"/>
              <w:rPr>
                <w:rFonts w:hint="eastAsia" w:ascii="宋体" w:hAnsi="宋体"/>
                <w:color w:val="auto"/>
                <w:szCs w:val="21"/>
              </w:rPr>
            </w:pPr>
            <w:r>
              <w:rPr>
                <w:rFonts w:hint="eastAsia" w:ascii="宋体" w:hAnsi="宋体"/>
                <w:color w:val="auto"/>
                <w:szCs w:val="21"/>
              </w:rPr>
              <w:t>6.2. 三光栅塔轮结构，全软件控制转动。</w:t>
            </w:r>
          </w:p>
          <w:p w14:paraId="2C2EDA77">
            <w:pPr>
              <w:spacing w:line="420" w:lineRule="exact"/>
              <w:ind w:left="420" w:hanging="420" w:hangingChars="200"/>
              <w:rPr>
                <w:rFonts w:hint="eastAsia" w:ascii="宋体" w:hAnsi="宋体"/>
                <w:color w:val="auto"/>
                <w:szCs w:val="21"/>
              </w:rPr>
            </w:pPr>
            <w:r>
              <w:rPr>
                <w:rFonts w:hint="eastAsia" w:ascii="宋体" w:hAnsi="宋体"/>
                <w:color w:val="auto"/>
                <w:szCs w:val="21"/>
              </w:rPr>
              <w:t>6.3. 焦距优于320 mm</w:t>
            </w:r>
            <w:r>
              <w:rPr>
                <w:rFonts w:hint="eastAsia" w:ascii="宋体" w:hAnsi="宋体"/>
                <w:color w:val="auto"/>
                <w:szCs w:val="21"/>
              </w:rPr>
              <w:sym w:font="Symbol" w:char="F0B4"/>
            </w:r>
            <w:r>
              <w:rPr>
                <w:rFonts w:hint="eastAsia" w:ascii="宋体" w:hAnsi="宋体"/>
                <w:color w:val="auto"/>
                <w:szCs w:val="21"/>
              </w:rPr>
              <w:t>2。</w:t>
            </w:r>
          </w:p>
          <w:p w14:paraId="1C7FD891">
            <w:pPr>
              <w:spacing w:line="420" w:lineRule="exact"/>
              <w:ind w:left="420" w:hanging="420" w:hangingChars="200"/>
              <w:rPr>
                <w:rFonts w:hint="eastAsia" w:ascii="宋体" w:hAnsi="宋体"/>
                <w:color w:val="auto"/>
                <w:szCs w:val="21"/>
              </w:rPr>
            </w:pPr>
            <w:r>
              <w:rPr>
                <w:rFonts w:hint="eastAsia" w:ascii="宋体" w:hAnsi="宋体"/>
                <w:color w:val="auto"/>
                <w:szCs w:val="21"/>
              </w:rPr>
              <w:t>6.4. 杂散光抑止比≥10</w:t>
            </w:r>
            <w:r>
              <w:rPr>
                <w:rFonts w:hint="eastAsia" w:ascii="宋体" w:hAnsi="宋体"/>
                <w:color w:val="auto"/>
                <w:szCs w:val="21"/>
                <w:vertAlign w:val="superscript"/>
              </w:rPr>
              <w:t>10</w:t>
            </w:r>
            <w:r>
              <w:rPr>
                <w:rFonts w:hint="eastAsia" w:ascii="宋体" w:hAnsi="宋体"/>
                <w:color w:val="auto"/>
                <w:szCs w:val="21"/>
              </w:rPr>
              <w:t>:1。</w:t>
            </w:r>
          </w:p>
          <w:p w14:paraId="6FA3FFE3">
            <w:pPr>
              <w:spacing w:line="420" w:lineRule="exact"/>
              <w:ind w:left="420" w:hanging="420" w:hangingChars="200"/>
              <w:rPr>
                <w:rFonts w:hint="eastAsia" w:ascii="宋体" w:hAnsi="宋体"/>
                <w:color w:val="auto"/>
                <w:szCs w:val="21"/>
              </w:rPr>
            </w:pPr>
            <w:r>
              <w:rPr>
                <w:rFonts w:hint="eastAsia" w:ascii="宋体" w:hAnsi="宋体"/>
                <w:color w:val="auto"/>
                <w:szCs w:val="21"/>
              </w:rPr>
              <w:t>6.5. 带宽等于或优于0-30 nm。</w:t>
            </w:r>
          </w:p>
          <w:p w14:paraId="019C9B6C">
            <w:pPr>
              <w:spacing w:line="420" w:lineRule="exact"/>
              <w:ind w:left="420" w:hanging="420" w:hangingChars="200"/>
              <w:rPr>
                <w:rFonts w:hint="eastAsia" w:ascii="宋体" w:hAnsi="宋体"/>
                <w:color w:val="auto"/>
                <w:szCs w:val="21"/>
              </w:rPr>
            </w:pPr>
            <w:r>
              <w:rPr>
                <w:rFonts w:hint="eastAsia" w:ascii="宋体" w:hAnsi="宋体"/>
                <w:color w:val="auto"/>
                <w:szCs w:val="21"/>
              </w:rPr>
              <w:t>6.6. 波长准确度等于或优于±0.2 nm，最小步进不大于0.01 nm。</w:t>
            </w:r>
          </w:p>
          <w:p w14:paraId="700321F9">
            <w:pPr>
              <w:spacing w:line="420" w:lineRule="exact"/>
              <w:ind w:left="422" w:hanging="422" w:hangingChars="200"/>
              <w:rPr>
                <w:rFonts w:hint="eastAsia" w:ascii="宋体" w:hAnsi="宋体"/>
                <w:color w:val="auto"/>
                <w:szCs w:val="21"/>
              </w:rPr>
            </w:pPr>
            <w:r>
              <w:rPr>
                <w:rFonts w:hint="eastAsia" w:ascii="宋体" w:hAnsi="宋体" w:cs="宋体"/>
                <w:b/>
                <w:bCs/>
                <w:color w:val="auto"/>
                <w:szCs w:val="21"/>
              </w:rPr>
              <w:t>★</w:t>
            </w:r>
            <w:r>
              <w:rPr>
                <w:rFonts w:hint="eastAsia" w:ascii="宋体" w:hAnsi="宋体"/>
                <w:color w:val="auto"/>
                <w:szCs w:val="21"/>
              </w:rPr>
              <w:t>6.7. 单色器中内置电动滤光片消除高级衍射光，需提供软件功能设置界面截图。</w:t>
            </w:r>
          </w:p>
          <w:p w14:paraId="433B3FF3">
            <w:pPr>
              <w:spacing w:line="420" w:lineRule="exact"/>
              <w:ind w:left="420" w:hanging="420" w:hangingChars="200"/>
              <w:rPr>
                <w:rFonts w:hint="eastAsia" w:ascii="宋体" w:hAnsi="宋体"/>
                <w:color w:val="auto"/>
                <w:szCs w:val="21"/>
              </w:rPr>
            </w:pPr>
            <w:r>
              <w:rPr>
                <w:rFonts w:hint="eastAsia" w:ascii="宋体" w:hAnsi="宋体"/>
                <w:color w:val="auto"/>
                <w:szCs w:val="21"/>
              </w:rPr>
              <w:t>7. 紫外可见检测器</w:t>
            </w:r>
          </w:p>
          <w:p w14:paraId="53112145">
            <w:pPr>
              <w:spacing w:line="420" w:lineRule="exact"/>
              <w:ind w:left="420" w:hanging="420" w:hangingChars="200"/>
              <w:rPr>
                <w:rFonts w:hint="eastAsia" w:ascii="宋体" w:hAnsi="宋体"/>
                <w:color w:val="auto"/>
                <w:szCs w:val="21"/>
              </w:rPr>
            </w:pPr>
            <w:r>
              <w:rPr>
                <w:rFonts w:hint="eastAsia" w:ascii="宋体" w:hAnsi="宋体"/>
                <w:color w:val="auto"/>
                <w:szCs w:val="21"/>
              </w:rPr>
              <w:t>7.1. 配备红敏光电倍增管。</w:t>
            </w:r>
          </w:p>
          <w:p w14:paraId="533645A8">
            <w:pPr>
              <w:spacing w:line="420" w:lineRule="exact"/>
              <w:ind w:left="420" w:hanging="420" w:hangingChars="200"/>
              <w:rPr>
                <w:rFonts w:hint="eastAsia" w:ascii="宋体" w:hAnsi="宋体"/>
                <w:color w:val="auto"/>
                <w:szCs w:val="21"/>
              </w:rPr>
            </w:pPr>
            <w:r>
              <w:rPr>
                <w:rFonts w:hint="eastAsia" w:ascii="宋体" w:hAnsi="宋体"/>
                <w:color w:val="auto"/>
                <w:szCs w:val="21"/>
              </w:rPr>
              <w:t>7.2. 配备半导体制冷模块，工作温度不高于-20 ℃。</w:t>
            </w:r>
          </w:p>
          <w:p w14:paraId="641B25F4">
            <w:pPr>
              <w:spacing w:line="420" w:lineRule="exact"/>
              <w:ind w:left="420" w:hanging="420" w:hangingChars="200"/>
              <w:rPr>
                <w:rFonts w:hint="eastAsia" w:ascii="宋体" w:hAnsi="宋体"/>
                <w:color w:val="auto"/>
                <w:szCs w:val="21"/>
              </w:rPr>
            </w:pPr>
            <w:r>
              <w:rPr>
                <w:rFonts w:hint="eastAsia" w:ascii="宋体" w:hAnsi="宋体"/>
                <w:color w:val="auto"/>
                <w:szCs w:val="21"/>
              </w:rPr>
              <w:t>7.3. 暗噪声&lt;100cps(-20 ℃)。</w:t>
            </w:r>
          </w:p>
          <w:p w14:paraId="008BFF60">
            <w:pPr>
              <w:spacing w:line="420" w:lineRule="exact"/>
              <w:ind w:left="420" w:hanging="420" w:hangingChars="200"/>
              <w:rPr>
                <w:rFonts w:hint="eastAsia" w:ascii="宋体" w:hAnsi="宋体"/>
                <w:color w:val="auto"/>
                <w:szCs w:val="21"/>
              </w:rPr>
            </w:pPr>
            <w:r>
              <w:rPr>
                <w:rFonts w:hint="eastAsia" w:ascii="宋体" w:hAnsi="宋体"/>
                <w:color w:val="auto"/>
                <w:szCs w:val="21"/>
              </w:rPr>
              <w:t>7.4. 光谱范围包括200-870 nm。</w:t>
            </w:r>
          </w:p>
          <w:p w14:paraId="15D0B169">
            <w:pPr>
              <w:spacing w:line="420" w:lineRule="exact"/>
              <w:ind w:left="420" w:hanging="420" w:hangingChars="200"/>
              <w:rPr>
                <w:rFonts w:hint="eastAsia" w:ascii="宋体" w:hAnsi="宋体"/>
                <w:color w:val="auto"/>
                <w:szCs w:val="21"/>
              </w:rPr>
            </w:pPr>
            <w:r>
              <w:rPr>
                <w:rFonts w:hint="eastAsia" w:ascii="宋体" w:hAnsi="宋体"/>
                <w:color w:val="auto"/>
                <w:szCs w:val="21"/>
              </w:rPr>
              <w:t>7.5. 满足稳态和瞬态测试。</w:t>
            </w:r>
          </w:p>
          <w:p w14:paraId="0232D115">
            <w:pPr>
              <w:spacing w:line="420" w:lineRule="exact"/>
              <w:ind w:left="420" w:hanging="420" w:hangingChars="200"/>
              <w:rPr>
                <w:rFonts w:hint="eastAsia" w:ascii="宋体" w:hAnsi="宋体"/>
                <w:color w:val="auto"/>
                <w:szCs w:val="21"/>
              </w:rPr>
            </w:pPr>
            <w:r>
              <w:rPr>
                <w:rFonts w:hint="eastAsia" w:ascii="宋体" w:hAnsi="宋体"/>
                <w:color w:val="auto"/>
                <w:szCs w:val="21"/>
              </w:rPr>
              <w:t>8. 配备近红外检测器</w:t>
            </w:r>
          </w:p>
          <w:p w14:paraId="728BB9A0">
            <w:pPr>
              <w:spacing w:line="420" w:lineRule="exact"/>
              <w:ind w:left="420" w:hanging="420" w:hangingChars="200"/>
              <w:rPr>
                <w:rFonts w:hint="eastAsia" w:ascii="宋体" w:hAnsi="宋体"/>
                <w:color w:val="auto"/>
                <w:szCs w:val="21"/>
              </w:rPr>
            </w:pPr>
            <w:r>
              <w:rPr>
                <w:rFonts w:hint="eastAsia" w:ascii="宋体" w:hAnsi="宋体"/>
                <w:color w:val="auto"/>
                <w:szCs w:val="21"/>
              </w:rPr>
              <w:t>8.1. 采用近红外光电倍增管。</w:t>
            </w:r>
          </w:p>
          <w:p w14:paraId="755D3103">
            <w:pPr>
              <w:spacing w:line="420" w:lineRule="exact"/>
              <w:ind w:left="420" w:hanging="420" w:hangingChars="200"/>
              <w:rPr>
                <w:rFonts w:hint="eastAsia" w:ascii="宋体" w:hAnsi="宋体"/>
                <w:color w:val="auto"/>
                <w:szCs w:val="21"/>
              </w:rPr>
            </w:pPr>
            <w:r>
              <w:rPr>
                <w:rFonts w:hint="eastAsia" w:ascii="宋体" w:hAnsi="宋体"/>
                <w:color w:val="auto"/>
                <w:szCs w:val="21"/>
              </w:rPr>
              <w:t>8.2. 须采用液氮制冷，工作温度不高于-80 ℃。</w:t>
            </w:r>
          </w:p>
          <w:p w14:paraId="132E3F65">
            <w:pPr>
              <w:spacing w:line="420" w:lineRule="exact"/>
              <w:ind w:left="420" w:hanging="420" w:hangingChars="200"/>
              <w:rPr>
                <w:rFonts w:hint="eastAsia" w:ascii="宋体" w:hAnsi="宋体"/>
                <w:color w:val="auto"/>
                <w:szCs w:val="21"/>
              </w:rPr>
            </w:pPr>
            <w:r>
              <w:rPr>
                <w:rFonts w:hint="eastAsia" w:ascii="宋体" w:hAnsi="宋体"/>
                <w:color w:val="auto"/>
                <w:szCs w:val="21"/>
              </w:rPr>
              <w:t>8.3. 暗噪声&lt;70000cps(-80℃)（典型值）。</w:t>
            </w:r>
          </w:p>
          <w:p w14:paraId="7042D08B">
            <w:pPr>
              <w:spacing w:line="420" w:lineRule="exact"/>
              <w:ind w:left="420" w:hanging="420" w:hangingChars="200"/>
              <w:rPr>
                <w:rFonts w:hint="eastAsia" w:ascii="宋体" w:hAnsi="宋体"/>
                <w:color w:val="auto"/>
                <w:szCs w:val="21"/>
              </w:rPr>
            </w:pPr>
            <w:r>
              <w:rPr>
                <w:rFonts w:hint="eastAsia" w:ascii="宋体" w:hAnsi="宋体"/>
                <w:color w:val="auto"/>
                <w:szCs w:val="21"/>
              </w:rPr>
              <w:t>8.4. 光谱范围包括300-1700 nm。</w:t>
            </w:r>
          </w:p>
          <w:p w14:paraId="4E474FF1">
            <w:pPr>
              <w:spacing w:line="420" w:lineRule="exact"/>
              <w:ind w:left="420" w:hanging="420" w:hangingChars="200"/>
              <w:rPr>
                <w:rFonts w:hint="eastAsia" w:ascii="宋体" w:hAnsi="宋体"/>
                <w:color w:val="auto"/>
                <w:szCs w:val="21"/>
              </w:rPr>
            </w:pPr>
            <w:r>
              <w:rPr>
                <w:rFonts w:hint="eastAsia" w:ascii="宋体" w:hAnsi="宋体"/>
                <w:color w:val="auto"/>
                <w:szCs w:val="21"/>
              </w:rPr>
              <w:t>8.5. 满足稳态和瞬态测试。</w:t>
            </w:r>
          </w:p>
          <w:p w14:paraId="20D2BCAD">
            <w:pPr>
              <w:spacing w:line="420" w:lineRule="exact"/>
              <w:ind w:left="420" w:hanging="420" w:hangingChars="200"/>
              <w:rPr>
                <w:rFonts w:hint="eastAsia" w:ascii="宋体" w:hAnsi="宋体"/>
                <w:color w:val="auto"/>
                <w:szCs w:val="21"/>
              </w:rPr>
            </w:pPr>
            <w:r>
              <w:rPr>
                <w:rFonts w:hint="eastAsia" w:ascii="宋体" w:hAnsi="宋体"/>
                <w:color w:val="auto"/>
                <w:szCs w:val="21"/>
              </w:rPr>
              <w:t>9. 荧光寿命部分</w:t>
            </w:r>
          </w:p>
          <w:p w14:paraId="4F9CF072">
            <w:pPr>
              <w:spacing w:line="420" w:lineRule="exact"/>
              <w:ind w:left="420" w:hanging="420" w:hangingChars="200"/>
              <w:rPr>
                <w:rFonts w:hint="eastAsia" w:ascii="宋体" w:hAnsi="宋体"/>
                <w:color w:val="auto"/>
                <w:szCs w:val="21"/>
              </w:rPr>
            </w:pPr>
            <w:r>
              <w:rPr>
                <w:rFonts w:hint="eastAsia" w:ascii="宋体" w:hAnsi="宋体"/>
                <w:color w:val="auto"/>
                <w:szCs w:val="21"/>
              </w:rPr>
              <w:t>9.1. 采用时间相关单光子计数（TCSPC）测量方式。</w:t>
            </w:r>
          </w:p>
          <w:p w14:paraId="52C116B6">
            <w:pPr>
              <w:spacing w:line="420" w:lineRule="exact"/>
              <w:ind w:left="420" w:hanging="420" w:hangingChars="200"/>
              <w:rPr>
                <w:rFonts w:hint="eastAsia" w:ascii="宋体" w:hAnsi="宋体"/>
                <w:color w:val="auto"/>
                <w:szCs w:val="21"/>
              </w:rPr>
            </w:pPr>
            <w:r>
              <w:rPr>
                <w:rFonts w:hint="eastAsia" w:ascii="宋体" w:hAnsi="宋体"/>
                <w:color w:val="auto"/>
                <w:szCs w:val="21"/>
              </w:rPr>
              <w:t>9.2. 激发光源至少包括两个规格：</w:t>
            </w:r>
          </w:p>
          <w:p w14:paraId="54912107">
            <w:pPr>
              <w:spacing w:line="420" w:lineRule="exact"/>
              <w:ind w:left="420" w:hanging="420" w:hangingChars="200"/>
              <w:rPr>
                <w:rFonts w:hint="eastAsia" w:ascii="宋体" w:hAnsi="宋体"/>
                <w:color w:val="auto"/>
                <w:szCs w:val="21"/>
              </w:rPr>
            </w:pPr>
            <w:r>
              <w:rPr>
                <w:rFonts w:hint="eastAsia" w:ascii="宋体" w:hAnsi="宋体"/>
                <w:color w:val="auto"/>
                <w:szCs w:val="21"/>
              </w:rPr>
              <w:t>皮秒脉冲激光器1个，脉冲频率20MHz-20KHz，485 nm。</w:t>
            </w:r>
          </w:p>
          <w:p w14:paraId="5EACEC5F">
            <w:pPr>
              <w:spacing w:line="420" w:lineRule="exact"/>
              <w:ind w:left="420" w:hanging="420" w:hangingChars="200"/>
              <w:rPr>
                <w:rFonts w:hint="eastAsia" w:ascii="宋体" w:hAnsi="宋体"/>
                <w:color w:val="auto"/>
                <w:szCs w:val="21"/>
              </w:rPr>
            </w:pPr>
            <w:r>
              <w:rPr>
                <w:rFonts w:hint="eastAsia" w:ascii="宋体" w:hAnsi="宋体"/>
                <w:color w:val="auto"/>
                <w:szCs w:val="21"/>
              </w:rPr>
              <w:t>皮秒脉冲发光二极管2个，脉冲频率20MHz-20KHz，340nm、550 nm。</w:t>
            </w:r>
          </w:p>
          <w:p w14:paraId="2AF4E8C2">
            <w:pPr>
              <w:spacing w:line="420" w:lineRule="exact"/>
              <w:ind w:left="420" w:hanging="420" w:hangingChars="200"/>
              <w:rPr>
                <w:rFonts w:hint="eastAsia" w:ascii="宋体" w:hAnsi="宋体"/>
                <w:color w:val="auto"/>
                <w:szCs w:val="21"/>
              </w:rPr>
            </w:pPr>
            <w:r>
              <w:rPr>
                <w:rFonts w:hint="eastAsia" w:ascii="宋体" w:hAnsi="宋体"/>
                <w:color w:val="auto"/>
                <w:szCs w:val="21"/>
              </w:rPr>
              <w:t xml:space="preserve">9.3. 荧光寿命范围满足100 ps-50 </w:t>
            </w:r>
            <w:r>
              <w:rPr>
                <w:rFonts w:ascii="宋体" w:hAnsi="宋体"/>
                <w:color w:val="auto"/>
                <w:szCs w:val="21"/>
              </w:rPr>
              <w:sym w:font="Symbol" w:char="F06D"/>
            </w:r>
            <w:r>
              <w:rPr>
                <w:rFonts w:hint="eastAsia" w:ascii="宋体" w:hAnsi="宋体"/>
                <w:color w:val="auto"/>
                <w:szCs w:val="21"/>
              </w:rPr>
              <w:t>s。</w:t>
            </w:r>
          </w:p>
          <w:p w14:paraId="109211B4">
            <w:pPr>
              <w:spacing w:line="420" w:lineRule="exact"/>
              <w:ind w:left="422" w:hanging="422" w:hangingChars="200"/>
              <w:rPr>
                <w:rFonts w:hint="eastAsia" w:ascii="宋体" w:hAnsi="宋体"/>
                <w:color w:val="auto"/>
                <w:szCs w:val="21"/>
              </w:rPr>
            </w:pPr>
            <w:r>
              <w:rPr>
                <w:rFonts w:hint="eastAsia" w:ascii="宋体" w:hAnsi="宋体" w:cs="宋体"/>
                <w:b/>
                <w:bCs/>
                <w:color w:val="auto"/>
                <w:szCs w:val="21"/>
              </w:rPr>
              <w:t>★</w:t>
            </w:r>
            <w:r>
              <w:rPr>
                <w:rFonts w:hint="eastAsia" w:ascii="宋体" w:hAnsi="宋体"/>
                <w:color w:val="auto"/>
                <w:szCs w:val="21"/>
              </w:rPr>
              <w:t>9.4. 最小时间分辨率不大于305 fs，计算公式为最小时间宽度/最大通道数。</w:t>
            </w:r>
          </w:p>
          <w:p w14:paraId="4EBDD4D8">
            <w:pPr>
              <w:spacing w:line="420" w:lineRule="exact"/>
              <w:ind w:left="420" w:hanging="420" w:hangingChars="200"/>
              <w:rPr>
                <w:rFonts w:hint="eastAsia" w:ascii="宋体" w:hAnsi="宋体"/>
                <w:color w:val="auto"/>
                <w:szCs w:val="21"/>
              </w:rPr>
            </w:pPr>
            <w:r>
              <w:rPr>
                <w:rFonts w:hint="eastAsia" w:ascii="宋体" w:hAnsi="宋体"/>
                <w:color w:val="auto"/>
                <w:szCs w:val="21"/>
              </w:rPr>
              <w:t>9.5. 通道数至少满足256-8192。</w:t>
            </w:r>
          </w:p>
          <w:p w14:paraId="639B53FC">
            <w:pPr>
              <w:spacing w:line="420" w:lineRule="exact"/>
              <w:ind w:left="420" w:hanging="420" w:hangingChars="200"/>
              <w:rPr>
                <w:rFonts w:hint="eastAsia" w:ascii="宋体" w:hAnsi="宋体"/>
                <w:color w:val="auto"/>
                <w:szCs w:val="21"/>
              </w:rPr>
            </w:pPr>
            <w:r>
              <w:rPr>
                <w:rFonts w:hint="eastAsia" w:ascii="宋体" w:hAnsi="宋体"/>
                <w:color w:val="auto"/>
                <w:szCs w:val="21"/>
              </w:rPr>
              <w:t>9.6. 光源通道数（START）不低于3，检测器通道数（STOP）不低于3。</w:t>
            </w:r>
          </w:p>
          <w:p w14:paraId="58F1CB81">
            <w:pPr>
              <w:spacing w:line="420" w:lineRule="exact"/>
              <w:ind w:left="422" w:hanging="422" w:hangingChars="200"/>
              <w:rPr>
                <w:rFonts w:hint="eastAsia" w:ascii="宋体" w:hAnsi="宋体"/>
                <w:color w:val="auto"/>
                <w:szCs w:val="21"/>
              </w:rPr>
            </w:pPr>
            <w:r>
              <w:rPr>
                <w:rFonts w:hint="eastAsia" w:ascii="宋体" w:hAnsi="宋体" w:cs="宋体"/>
                <w:b/>
                <w:bCs/>
                <w:color w:val="auto"/>
                <w:szCs w:val="21"/>
              </w:rPr>
              <w:t>★</w:t>
            </w:r>
            <w:r>
              <w:rPr>
                <w:rFonts w:hint="eastAsia" w:ascii="宋体" w:hAnsi="宋体"/>
                <w:color w:val="auto"/>
                <w:szCs w:val="21"/>
              </w:rPr>
              <w:t>9.7. 采集模式为正向和反向双采集模式，兼顾高时间分辨率及快速、高效的数据采集（提供专利等有效证明文件）。</w:t>
            </w:r>
          </w:p>
          <w:p w14:paraId="4F18EF5A">
            <w:pPr>
              <w:spacing w:line="420" w:lineRule="exact"/>
              <w:ind w:left="420" w:hanging="420" w:hangingChars="200"/>
              <w:rPr>
                <w:rFonts w:hint="eastAsia" w:ascii="宋体" w:hAnsi="宋体"/>
                <w:color w:val="auto"/>
                <w:szCs w:val="21"/>
              </w:rPr>
            </w:pPr>
            <w:r>
              <w:rPr>
                <w:rFonts w:hint="eastAsia" w:ascii="宋体" w:hAnsi="宋体"/>
                <w:color w:val="auto"/>
                <w:szCs w:val="21"/>
              </w:rPr>
              <w:t>10. 磷光寿命部分</w:t>
            </w:r>
            <w:r>
              <w:rPr>
                <w:rFonts w:ascii="宋体" w:hAnsi="宋体"/>
                <w:color w:val="auto"/>
                <w:szCs w:val="21"/>
              </w:rPr>
              <w:t xml:space="preserve"> </w:t>
            </w:r>
          </w:p>
          <w:p w14:paraId="0AA32139">
            <w:pPr>
              <w:spacing w:line="420" w:lineRule="exact"/>
              <w:ind w:left="420" w:hanging="420" w:hangingChars="200"/>
              <w:rPr>
                <w:rFonts w:hint="eastAsia" w:ascii="宋体" w:hAnsi="宋体"/>
                <w:color w:val="auto"/>
                <w:szCs w:val="21"/>
              </w:rPr>
            </w:pPr>
            <w:r>
              <w:rPr>
                <w:rFonts w:hint="eastAsia" w:ascii="宋体" w:hAnsi="宋体"/>
                <w:color w:val="auto"/>
                <w:szCs w:val="21"/>
              </w:rPr>
              <w:t>10</w:t>
            </w:r>
            <w:r>
              <w:rPr>
                <w:rFonts w:ascii="宋体" w:hAnsi="宋体"/>
                <w:color w:val="auto"/>
                <w:szCs w:val="21"/>
              </w:rPr>
              <w:t>.1</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工作原理：多通道单光子计数（</w:t>
            </w:r>
            <w:r>
              <w:rPr>
                <w:rFonts w:ascii="宋体" w:hAnsi="宋体"/>
                <w:color w:val="auto"/>
                <w:szCs w:val="21"/>
              </w:rPr>
              <w:t>MCS</w:t>
            </w:r>
            <w:r>
              <w:rPr>
                <w:rFonts w:hint="eastAsia" w:ascii="宋体" w:hAnsi="宋体"/>
                <w:color w:val="auto"/>
                <w:szCs w:val="21"/>
              </w:rPr>
              <w:t>）测量。</w:t>
            </w:r>
          </w:p>
          <w:p w14:paraId="2F3E2CCC">
            <w:pPr>
              <w:spacing w:line="420" w:lineRule="exact"/>
              <w:ind w:left="420" w:hanging="420" w:hangingChars="200"/>
              <w:rPr>
                <w:rFonts w:hint="eastAsia" w:ascii="宋体" w:hAnsi="宋体"/>
                <w:color w:val="auto"/>
                <w:szCs w:val="21"/>
              </w:rPr>
            </w:pPr>
            <w:r>
              <w:rPr>
                <w:rFonts w:hint="eastAsia" w:ascii="宋体" w:hAnsi="宋体"/>
                <w:color w:val="auto"/>
                <w:szCs w:val="21"/>
              </w:rPr>
              <w:t>10</w:t>
            </w: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激发光源：</w:t>
            </w:r>
            <w:r>
              <w:rPr>
                <w:rFonts w:ascii="宋体" w:hAnsi="宋体"/>
                <w:color w:val="auto"/>
                <w:szCs w:val="21"/>
              </w:rPr>
              <w:t>60</w:t>
            </w:r>
            <w:r>
              <w:rPr>
                <w:rFonts w:hint="eastAsia" w:ascii="宋体" w:hAnsi="宋体"/>
                <w:color w:val="auto"/>
                <w:szCs w:val="21"/>
              </w:rPr>
              <w:t xml:space="preserve"> </w:t>
            </w:r>
            <w:r>
              <w:rPr>
                <w:rFonts w:ascii="宋体" w:hAnsi="宋体"/>
                <w:color w:val="auto"/>
                <w:szCs w:val="21"/>
              </w:rPr>
              <w:t>W</w:t>
            </w:r>
            <w:r>
              <w:rPr>
                <w:rFonts w:hint="eastAsia" w:ascii="宋体" w:hAnsi="宋体"/>
                <w:color w:val="auto"/>
                <w:szCs w:val="21"/>
              </w:rPr>
              <w:t>闪烁氙灯，光谱脉宽</w:t>
            </w:r>
            <w:r>
              <w:rPr>
                <w:rFonts w:ascii="宋体" w:hAnsi="宋体"/>
                <w:color w:val="auto"/>
                <w:szCs w:val="21"/>
              </w:rPr>
              <w:t>1.5-2.5</w:t>
            </w:r>
            <w:r>
              <w:rPr>
                <w:rFonts w:hint="eastAsia" w:ascii="宋体" w:hAnsi="宋体"/>
                <w:color w:val="auto"/>
                <w:szCs w:val="21"/>
              </w:rPr>
              <w:t xml:space="preserve"> </w:t>
            </w:r>
            <w:r>
              <w:rPr>
                <w:rFonts w:ascii="宋体" w:hAnsi="宋体"/>
                <w:color w:val="auto"/>
                <w:szCs w:val="21"/>
              </w:rPr>
              <w:sym w:font="Symbol" w:char="F06D"/>
            </w:r>
            <w:r>
              <w:rPr>
                <w:rFonts w:ascii="宋体" w:hAnsi="宋体"/>
                <w:color w:val="auto"/>
                <w:szCs w:val="21"/>
              </w:rPr>
              <w:t>s</w:t>
            </w:r>
            <w:r>
              <w:rPr>
                <w:rFonts w:hint="eastAsia" w:ascii="宋体" w:hAnsi="宋体"/>
                <w:color w:val="auto"/>
                <w:szCs w:val="21"/>
              </w:rPr>
              <w:t>，重复频率</w:t>
            </w:r>
            <w:r>
              <w:rPr>
                <w:rFonts w:ascii="宋体" w:hAnsi="宋体"/>
                <w:color w:val="auto"/>
                <w:szCs w:val="21"/>
              </w:rPr>
              <w:t>0.1-100</w:t>
            </w:r>
            <w:r>
              <w:rPr>
                <w:rFonts w:hint="eastAsia" w:ascii="宋体" w:hAnsi="宋体"/>
                <w:color w:val="auto"/>
                <w:szCs w:val="21"/>
              </w:rPr>
              <w:t xml:space="preserve"> </w:t>
            </w:r>
            <w:r>
              <w:rPr>
                <w:rFonts w:ascii="宋体" w:hAnsi="宋体"/>
                <w:color w:val="auto"/>
                <w:szCs w:val="21"/>
              </w:rPr>
              <w:t>Hz</w:t>
            </w:r>
            <w:r>
              <w:rPr>
                <w:rFonts w:hint="eastAsia" w:ascii="宋体" w:hAnsi="宋体"/>
                <w:color w:val="auto"/>
                <w:szCs w:val="21"/>
              </w:rPr>
              <w:t>，磷光寿命范围</w:t>
            </w:r>
            <w:r>
              <w:rPr>
                <w:rFonts w:ascii="宋体" w:hAnsi="宋体"/>
                <w:color w:val="auto"/>
                <w:szCs w:val="21"/>
              </w:rPr>
              <w:t>1</w:t>
            </w:r>
            <w:r>
              <w:rPr>
                <w:rFonts w:hint="eastAsia" w:ascii="宋体" w:hAnsi="宋体"/>
                <w:color w:val="auto"/>
                <w:szCs w:val="21"/>
              </w:rPr>
              <w:t xml:space="preserve"> </w:t>
            </w:r>
            <w:r>
              <w:rPr>
                <w:rFonts w:ascii="宋体" w:hAnsi="宋体"/>
                <w:color w:val="auto"/>
                <w:szCs w:val="21"/>
              </w:rPr>
              <w:sym w:font="Symbol" w:char="F06D"/>
            </w:r>
            <w:r>
              <w:rPr>
                <w:rFonts w:ascii="宋体" w:hAnsi="宋体"/>
                <w:color w:val="auto"/>
                <w:szCs w:val="21"/>
              </w:rPr>
              <w:t>s-50</w:t>
            </w:r>
            <w:r>
              <w:rPr>
                <w:rFonts w:hint="eastAsia" w:ascii="宋体" w:hAnsi="宋体"/>
                <w:color w:val="auto"/>
                <w:szCs w:val="21"/>
              </w:rPr>
              <w:t xml:space="preserve"> </w:t>
            </w:r>
            <w:r>
              <w:rPr>
                <w:rFonts w:ascii="宋体" w:hAnsi="宋体"/>
                <w:color w:val="auto"/>
                <w:szCs w:val="21"/>
              </w:rPr>
              <w:t>s</w:t>
            </w:r>
            <w:r>
              <w:rPr>
                <w:rFonts w:hint="eastAsia" w:ascii="宋体" w:hAnsi="宋体"/>
                <w:color w:val="auto"/>
                <w:szCs w:val="21"/>
              </w:rPr>
              <w:t>。</w:t>
            </w:r>
          </w:p>
          <w:p w14:paraId="7F496493">
            <w:pPr>
              <w:spacing w:line="420" w:lineRule="exact"/>
              <w:ind w:left="420" w:hanging="420" w:hangingChars="200"/>
              <w:rPr>
                <w:rFonts w:hint="eastAsia" w:ascii="宋体" w:hAnsi="宋体"/>
                <w:color w:val="auto"/>
                <w:szCs w:val="21"/>
              </w:rPr>
            </w:pPr>
            <w:r>
              <w:rPr>
                <w:rFonts w:hint="eastAsia" w:ascii="宋体" w:hAnsi="宋体"/>
                <w:color w:val="auto"/>
                <w:szCs w:val="21"/>
              </w:rPr>
              <w:t>★10</w:t>
            </w:r>
            <w:r>
              <w:rPr>
                <w:rFonts w:ascii="宋体" w:hAnsi="宋体"/>
                <w:color w:val="auto"/>
                <w:szCs w:val="21"/>
              </w:rPr>
              <w:t>.</w:t>
            </w:r>
            <w:r>
              <w:rPr>
                <w:rFonts w:hint="eastAsia" w:ascii="宋体" w:hAnsi="宋体"/>
                <w:color w:val="auto"/>
                <w:szCs w:val="21"/>
              </w:rPr>
              <w:t>3.</w:t>
            </w:r>
            <w:r>
              <w:rPr>
                <w:rFonts w:ascii="宋体" w:hAnsi="宋体"/>
                <w:color w:val="auto"/>
                <w:szCs w:val="21"/>
              </w:rPr>
              <w:t xml:space="preserve"> </w:t>
            </w:r>
            <w:r>
              <w:rPr>
                <w:rFonts w:hint="eastAsia" w:ascii="宋体" w:hAnsi="宋体"/>
                <w:color w:val="auto"/>
                <w:szCs w:val="21"/>
              </w:rPr>
              <w:t>最小时间分辨率不大于</w:t>
            </w:r>
            <w:r>
              <w:rPr>
                <w:rFonts w:ascii="宋体" w:hAnsi="宋体"/>
                <w:color w:val="auto"/>
                <w:szCs w:val="21"/>
              </w:rPr>
              <w:t>10</w:t>
            </w:r>
            <w:r>
              <w:rPr>
                <w:rFonts w:hint="eastAsia" w:ascii="宋体" w:hAnsi="宋体"/>
                <w:color w:val="auto"/>
                <w:szCs w:val="21"/>
              </w:rPr>
              <w:t xml:space="preserve"> </w:t>
            </w:r>
            <w:r>
              <w:rPr>
                <w:rFonts w:ascii="宋体" w:hAnsi="宋体"/>
                <w:color w:val="auto"/>
                <w:szCs w:val="21"/>
              </w:rPr>
              <w:t>ns</w:t>
            </w:r>
            <w:r>
              <w:rPr>
                <w:rFonts w:hint="eastAsia" w:ascii="宋体" w:hAnsi="宋体"/>
                <w:color w:val="auto"/>
                <w:szCs w:val="21"/>
              </w:rPr>
              <w:t>（需提供软件界面截图证明，同时需提供分辨率计算公式）。</w:t>
            </w:r>
          </w:p>
          <w:p w14:paraId="3DA44CC5">
            <w:pPr>
              <w:spacing w:line="420" w:lineRule="exact"/>
              <w:ind w:left="420" w:hanging="420" w:hangingChars="200"/>
              <w:rPr>
                <w:rFonts w:hint="eastAsia" w:ascii="宋体" w:hAnsi="宋体"/>
                <w:color w:val="auto"/>
                <w:szCs w:val="21"/>
              </w:rPr>
            </w:pPr>
            <w:r>
              <w:rPr>
                <w:rFonts w:hint="eastAsia" w:ascii="宋体" w:hAnsi="宋体"/>
                <w:color w:val="auto"/>
                <w:szCs w:val="21"/>
              </w:rPr>
              <w:t>10</w:t>
            </w:r>
            <w:r>
              <w:rPr>
                <w:rFonts w:ascii="宋体" w:hAnsi="宋体"/>
                <w:color w:val="auto"/>
                <w:szCs w:val="21"/>
              </w:rPr>
              <w:t>.</w:t>
            </w:r>
            <w:r>
              <w:rPr>
                <w:rFonts w:hint="eastAsia" w:ascii="宋体" w:hAnsi="宋体"/>
                <w:color w:val="auto"/>
                <w:szCs w:val="21"/>
              </w:rPr>
              <w:t>4.</w:t>
            </w:r>
            <w:r>
              <w:rPr>
                <w:rFonts w:ascii="宋体" w:hAnsi="宋体"/>
                <w:color w:val="auto"/>
                <w:szCs w:val="21"/>
              </w:rPr>
              <w:t xml:space="preserve"> </w:t>
            </w:r>
            <w:r>
              <w:rPr>
                <w:rFonts w:hint="eastAsia" w:ascii="宋体" w:hAnsi="宋体"/>
                <w:color w:val="auto"/>
                <w:szCs w:val="21"/>
              </w:rPr>
              <w:t>通道数</w:t>
            </w:r>
            <w:r>
              <w:rPr>
                <w:rFonts w:ascii="宋体" w:hAnsi="宋体"/>
                <w:color w:val="auto"/>
                <w:szCs w:val="21"/>
              </w:rPr>
              <w:t>500-8000</w:t>
            </w:r>
            <w:r>
              <w:rPr>
                <w:rFonts w:hint="eastAsia" w:ascii="宋体" w:hAnsi="宋体"/>
                <w:color w:val="auto"/>
                <w:szCs w:val="21"/>
              </w:rPr>
              <w:t>，光源通道数（</w:t>
            </w:r>
            <w:r>
              <w:rPr>
                <w:rFonts w:ascii="宋体" w:hAnsi="宋体"/>
                <w:color w:val="auto"/>
                <w:szCs w:val="21"/>
              </w:rPr>
              <w:t>START</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p>
          <w:p w14:paraId="6321F4A9">
            <w:pPr>
              <w:spacing w:line="420" w:lineRule="exact"/>
              <w:ind w:left="420" w:hanging="420" w:hangingChars="200"/>
              <w:rPr>
                <w:rFonts w:hint="eastAsia" w:ascii="宋体" w:hAnsi="宋体"/>
                <w:color w:val="auto"/>
                <w:szCs w:val="21"/>
              </w:rPr>
            </w:pPr>
            <w:r>
              <w:rPr>
                <w:rFonts w:hint="eastAsia" w:ascii="宋体" w:hAnsi="宋体"/>
                <w:color w:val="auto"/>
                <w:szCs w:val="21"/>
              </w:rPr>
              <w:t>11. 大样品仓（不低于40L）设计，计算机自动控制的激发侧衰减片。</w:t>
            </w:r>
          </w:p>
          <w:p w14:paraId="28B3E218">
            <w:pPr>
              <w:spacing w:line="420" w:lineRule="exact"/>
              <w:ind w:left="420" w:hanging="420" w:hangingChars="200"/>
              <w:rPr>
                <w:rFonts w:hint="eastAsia" w:ascii="宋体" w:hAnsi="宋体"/>
                <w:color w:val="auto"/>
                <w:szCs w:val="21"/>
              </w:rPr>
            </w:pPr>
            <w:r>
              <w:rPr>
                <w:rFonts w:hint="eastAsia" w:ascii="宋体" w:hAnsi="宋体"/>
                <w:color w:val="auto"/>
                <w:szCs w:val="21"/>
              </w:rPr>
              <w:t>12. 样品室内包含液体石英皿支架及带有温度传感器的循环水出入口，</w:t>
            </w:r>
          </w:p>
          <w:p w14:paraId="17F57F60">
            <w:pPr>
              <w:spacing w:line="420" w:lineRule="exact"/>
              <w:ind w:left="420" w:hanging="420" w:hangingChars="200"/>
              <w:rPr>
                <w:rFonts w:hint="eastAsia" w:ascii="宋体" w:hAnsi="宋体"/>
                <w:color w:val="auto"/>
                <w:szCs w:val="21"/>
              </w:rPr>
            </w:pPr>
            <w:r>
              <w:rPr>
                <w:rFonts w:hint="eastAsia" w:ascii="宋体" w:hAnsi="宋体"/>
                <w:color w:val="auto"/>
                <w:szCs w:val="21"/>
              </w:rPr>
              <w:t>13. 样品仓内须配备用于保护探测器的快门开关；并由计算机控制信号衰减器。</w:t>
            </w:r>
          </w:p>
          <w:p w14:paraId="40243262">
            <w:pPr>
              <w:spacing w:line="420" w:lineRule="exact"/>
              <w:ind w:left="420" w:hanging="420" w:hangingChars="200"/>
              <w:rPr>
                <w:rFonts w:hint="eastAsia" w:ascii="宋体" w:hAnsi="宋体"/>
                <w:color w:val="auto"/>
                <w:szCs w:val="21"/>
              </w:rPr>
            </w:pPr>
            <w:r>
              <w:rPr>
                <w:rFonts w:hint="eastAsia" w:ascii="宋体" w:hAnsi="宋体"/>
                <w:color w:val="auto"/>
                <w:szCs w:val="21"/>
              </w:rPr>
              <w:t>14. 一套软件完成稳态、瞬态光谱测量以及数据分析，无需不同软件之间切换。具有批量测试功能，对于同一样品的不同测试需求，可在软件上设定好所有的稳态和瞬态测试条件，软件控制程序按顺序自动进行测试，无需人员值守，测试结束后可得到全部测试结果。</w:t>
            </w:r>
          </w:p>
          <w:p w14:paraId="47ADAF65">
            <w:pPr>
              <w:spacing w:line="420" w:lineRule="exact"/>
              <w:ind w:left="420" w:hanging="420" w:hangingChars="200"/>
              <w:rPr>
                <w:rFonts w:hint="eastAsia" w:ascii="宋体" w:hAnsi="宋体"/>
                <w:color w:val="auto"/>
                <w:szCs w:val="21"/>
              </w:rPr>
            </w:pPr>
            <w:r>
              <w:rPr>
                <w:rFonts w:hint="eastAsia" w:ascii="宋体" w:hAnsi="宋体"/>
                <w:color w:val="auto"/>
                <w:szCs w:val="21"/>
              </w:rPr>
              <w:t>15. 积分球</w:t>
            </w:r>
          </w:p>
          <w:p w14:paraId="6D2E8EB4">
            <w:pPr>
              <w:spacing w:line="420" w:lineRule="exact"/>
              <w:ind w:left="420" w:hanging="420" w:hangingChars="200"/>
              <w:rPr>
                <w:rFonts w:hint="eastAsia" w:ascii="宋体" w:hAnsi="宋体"/>
                <w:color w:val="auto"/>
                <w:szCs w:val="21"/>
              </w:rPr>
            </w:pPr>
            <w:r>
              <w:rPr>
                <w:rFonts w:hint="eastAsia" w:ascii="宋体" w:hAnsi="宋体"/>
                <w:color w:val="auto"/>
                <w:szCs w:val="21"/>
              </w:rPr>
              <w:t>15.1. 直径不小于150mm，手提一体式积分球设计，具备三面光学入口，顶部进样。可直接放入样品仓，无需光纤耦合。</w:t>
            </w:r>
          </w:p>
          <w:p w14:paraId="2E258781">
            <w:pPr>
              <w:spacing w:line="420" w:lineRule="exact"/>
              <w:ind w:left="420" w:hanging="420" w:hangingChars="200"/>
              <w:rPr>
                <w:rFonts w:hint="eastAsia" w:ascii="宋体" w:hAnsi="宋体"/>
                <w:color w:val="auto"/>
                <w:szCs w:val="21"/>
              </w:rPr>
            </w:pPr>
            <w:r>
              <w:rPr>
                <w:rFonts w:hint="eastAsia" w:ascii="宋体" w:hAnsi="宋体"/>
                <w:color w:val="auto"/>
                <w:szCs w:val="21"/>
              </w:rPr>
              <w:t>15.2. 高反射率聚四氟乙烯涂层。</w:t>
            </w:r>
          </w:p>
          <w:p w14:paraId="70CC19EE">
            <w:pPr>
              <w:spacing w:line="420" w:lineRule="exact"/>
              <w:ind w:left="420" w:hanging="420" w:hangingChars="200"/>
              <w:rPr>
                <w:rFonts w:hint="eastAsia" w:ascii="宋体" w:hAnsi="宋体"/>
                <w:color w:val="auto"/>
                <w:szCs w:val="21"/>
              </w:rPr>
            </w:pPr>
            <w:r>
              <w:rPr>
                <w:rFonts w:hint="eastAsia" w:ascii="宋体" w:hAnsi="宋体"/>
                <w:color w:val="auto"/>
                <w:szCs w:val="21"/>
              </w:rPr>
              <w:t>15.3. 内置电路，可完成积分球内样品支架电动升降，内置气氛入口，可完成惰性气体气氛测试，能够完成紫外可见到近红外（230-1700 nm）全波段量子产率测试，可后续升级完成电致发光的测试。</w:t>
            </w:r>
          </w:p>
          <w:p w14:paraId="610BB6E5">
            <w:pPr>
              <w:spacing w:line="420" w:lineRule="exact"/>
              <w:ind w:left="420" w:hanging="420" w:hangingChars="200"/>
              <w:rPr>
                <w:rFonts w:hint="eastAsia" w:ascii="宋体" w:hAnsi="宋体"/>
                <w:color w:val="auto"/>
                <w:szCs w:val="21"/>
              </w:rPr>
            </w:pPr>
            <w:r>
              <w:rPr>
                <w:rFonts w:hint="eastAsia" w:ascii="宋体" w:hAnsi="宋体"/>
                <w:color w:val="auto"/>
                <w:szCs w:val="21"/>
              </w:rPr>
              <w:t>16. 前表面样品支架，可满足测试固体、薄膜、粉末、高浓度液体及浑浊液体前表面荧光，可以在样品仓外部微调支架位置，实现最优化的激发。</w:t>
            </w:r>
          </w:p>
          <w:p w14:paraId="19745DB7">
            <w:pPr>
              <w:spacing w:line="420" w:lineRule="exact"/>
              <w:ind w:left="420" w:hanging="420" w:hangingChars="200"/>
              <w:rPr>
                <w:rFonts w:hint="eastAsia" w:ascii="宋体" w:hAnsi="宋体"/>
                <w:color w:val="auto"/>
                <w:szCs w:val="21"/>
              </w:rPr>
            </w:pPr>
            <w:r>
              <w:rPr>
                <w:rFonts w:hint="eastAsia" w:ascii="宋体" w:hAnsi="宋体"/>
                <w:color w:val="auto"/>
                <w:szCs w:val="21"/>
              </w:rPr>
              <w:t>17. 低温恒温器</w:t>
            </w:r>
          </w:p>
          <w:p w14:paraId="203BE5E3">
            <w:pPr>
              <w:spacing w:line="420" w:lineRule="exact"/>
              <w:ind w:left="420" w:hanging="420" w:hangingChars="200"/>
              <w:rPr>
                <w:rFonts w:hint="eastAsia" w:ascii="宋体" w:hAnsi="宋体"/>
                <w:color w:val="auto"/>
                <w:szCs w:val="21"/>
              </w:rPr>
            </w:pPr>
            <w:r>
              <w:rPr>
                <w:rFonts w:hint="eastAsia" w:ascii="宋体" w:hAnsi="宋体"/>
                <w:color w:val="auto"/>
                <w:szCs w:val="21"/>
              </w:rPr>
              <w:t>17.1. 温度范围满足80 K-500 K。</w:t>
            </w:r>
          </w:p>
          <w:p w14:paraId="34EEF5FB">
            <w:pPr>
              <w:spacing w:line="420" w:lineRule="exact"/>
              <w:ind w:left="420" w:hanging="420" w:hangingChars="200"/>
              <w:rPr>
                <w:rFonts w:hint="eastAsia" w:ascii="宋体" w:hAnsi="宋体"/>
                <w:color w:val="auto"/>
                <w:szCs w:val="21"/>
              </w:rPr>
            </w:pPr>
            <w:r>
              <w:rPr>
                <w:rFonts w:hint="eastAsia" w:ascii="宋体" w:hAnsi="宋体"/>
                <w:color w:val="auto"/>
                <w:szCs w:val="21"/>
              </w:rPr>
              <w:t>17.2. 控温精度等于或优于±0.1 K，至少具备4个熔融石英光学窗口，支持串口通讯，包含低温温度计、加热器和真空外罩，并预留相应的真空抽口。</w:t>
            </w:r>
          </w:p>
          <w:p w14:paraId="4E5F60B8">
            <w:pPr>
              <w:spacing w:line="420" w:lineRule="exact"/>
              <w:ind w:left="420" w:hanging="420" w:hangingChars="200"/>
              <w:rPr>
                <w:rFonts w:hint="eastAsia" w:ascii="宋体" w:hAnsi="宋体"/>
                <w:color w:val="auto"/>
                <w:szCs w:val="21"/>
              </w:rPr>
            </w:pPr>
            <w:r>
              <w:rPr>
                <w:rFonts w:ascii="宋体" w:hAnsi="宋体"/>
                <w:color w:val="auto"/>
                <w:szCs w:val="21"/>
              </w:rPr>
              <w:t>1</w:t>
            </w:r>
            <w:r>
              <w:rPr>
                <w:rFonts w:hint="eastAsia" w:ascii="宋体" w:hAnsi="宋体"/>
                <w:color w:val="auto"/>
                <w:szCs w:val="21"/>
              </w:rPr>
              <w:t>8. 滤光片</w:t>
            </w:r>
            <w:r>
              <w:rPr>
                <w:rFonts w:ascii="宋体" w:hAnsi="宋体"/>
                <w:color w:val="auto"/>
                <w:szCs w:val="21"/>
              </w:rPr>
              <w:t>1</w:t>
            </w:r>
            <w:r>
              <w:rPr>
                <w:rFonts w:hint="eastAsia" w:ascii="宋体" w:hAnsi="宋体"/>
                <w:color w:val="auto"/>
                <w:szCs w:val="21"/>
              </w:rPr>
              <w:t>套，波长分别是</w:t>
            </w:r>
            <w:r>
              <w:rPr>
                <w:rFonts w:ascii="宋体" w:hAnsi="宋体"/>
                <w:color w:val="auto"/>
                <w:szCs w:val="21"/>
              </w:rPr>
              <w:t>330</w:t>
            </w:r>
            <w:r>
              <w:rPr>
                <w:rFonts w:hint="eastAsia" w:ascii="宋体" w:hAnsi="宋体"/>
                <w:color w:val="auto"/>
                <w:szCs w:val="21"/>
              </w:rPr>
              <w:t xml:space="preserve"> </w:t>
            </w:r>
            <w:r>
              <w:rPr>
                <w:rFonts w:ascii="宋体" w:hAnsi="宋体"/>
                <w:color w:val="auto"/>
                <w:szCs w:val="21"/>
              </w:rPr>
              <w:t>nm</w:t>
            </w:r>
            <w:r>
              <w:rPr>
                <w:rFonts w:hint="eastAsia" w:ascii="宋体" w:hAnsi="宋体"/>
                <w:color w:val="auto"/>
                <w:szCs w:val="21"/>
              </w:rPr>
              <w:t>，</w:t>
            </w:r>
            <w:r>
              <w:rPr>
                <w:rFonts w:ascii="宋体" w:hAnsi="宋体"/>
                <w:color w:val="auto"/>
                <w:szCs w:val="21"/>
              </w:rPr>
              <w:t>395</w:t>
            </w:r>
            <w:r>
              <w:rPr>
                <w:rFonts w:hint="eastAsia" w:ascii="宋体" w:hAnsi="宋体"/>
                <w:color w:val="auto"/>
                <w:szCs w:val="21"/>
              </w:rPr>
              <w:t xml:space="preserve"> </w:t>
            </w:r>
            <w:r>
              <w:rPr>
                <w:rFonts w:ascii="宋体" w:hAnsi="宋体"/>
                <w:color w:val="auto"/>
                <w:szCs w:val="21"/>
              </w:rPr>
              <w:t>nm</w:t>
            </w:r>
            <w:r>
              <w:rPr>
                <w:rFonts w:hint="eastAsia" w:ascii="宋体" w:hAnsi="宋体"/>
                <w:color w:val="auto"/>
                <w:szCs w:val="21"/>
              </w:rPr>
              <w:t>，</w:t>
            </w:r>
            <w:r>
              <w:rPr>
                <w:rFonts w:ascii="宋体" w:hAnsi="宋体"/>
                <w:color w:val="auto"/>
                <w:szCs w:val="21"/>
              </w:rPr>
              <w:t>455</w:t>
            </w:r>
            <w:r>
              <w:rPr>
                <w:rFonts w:hint="eastAsia" w:ascii="宋体" w:hAnsi="宋体"/>
                <w:color w:val="auto"/>
                <w:szCs w:val="21"/>
              </w:rPr>
              <w:t xml:space="preserve"> </w:t>
            </w:r>
            <w:r>
              <w:rPr>
                <w:rFonts w:ascii="宋体" w:hAnsi="宋体"/>
                <w:color w:val="auto"/>
                <w:szCs w:val="21"/>
              </w:rPr>
              <w:t>nm</w:t>
            </w:r>
            <w:r>
              <w:rPr>
                <w:rFonts w:hint="eastAsia" w:ascii="宋体" w:hAnsi="宋体"/>
                <w:color w:val="auto"/>
                <w:szCs w:val="21"/>
              </w:rPr>
              <w:t>，</w:t>
            </w:r>
            <w:r>
              <w:rPr>
                <w:rFonts w:ascii="宋体" w:hAnsi="宋体"/>
                <w:color w:val="auto"/>
                <w:szCs w:val="21"/>
              </w:rPr>
              <w:t>495</w:t>
            </w:r>
            <w:r>
              <w:rPr>
                <w:rFonts w:hint="eastAsia" w:ascii="宋体" w:hAnsi="宋体"/>
                <w:color w:val="auto"/>
                <w:szCs w:val="21"/>
              </w:rPr>
              <w:t xml:space="preserve"> </w:t>
            </w:r>
            <w:r>
              <w:rPr>
                <w:rFonts w:ascii="宋体" w:hAnsi="宋体"/>
                <w:color w:val="auto"/>
                <w:szCs w:val="21"/>
              </w:rPr>
              <w:t>nm</w:t>
            </w:r>
            <w:r>
              <w:rPr>
                <w:rFonts w:hint="eastAsia" w:ascii="宋体" w:hAnsi="宋体"/>
                <w:color w:val="auto"/>
                <w:szCs w:val="21"/>
              </w:rPr>
              <w:t>，</w:t>
            </w:r>
            <w:r>
              <w:rPr>
                <w:rFonts w:ascii="宋体" w:hAnsi="宋体"/>
                <w:color w:val="auto"/>
                <w:szCs w:val="21"/>
              </w:rPr>
              <w:t>550</w:t>
            </w:r>
            <w:r>
              <w:rPr>
                <w:rFonts w:hint="eastAsia" w:ascii="宋体" w:hAnsi="宋体"/>
                <w:color w:val="auto"/>
                <w:szCs w:val="21"/>
              </w:rPr>
              <w:t xml:space="preserve"> </w:t>
            </w:r>
            <w:r>
              <w:rPr>
                <w:rFonts w:ascii="宋体" w:hAnsi="宋体"/>
                <w:color w:val="auto"/>
                <w:szCs w:val="21"/>
              </w:rPr>
              <w:t>nm</w:t>
            </w:r>
            <w:r>
              <w:rPr>
                <w:rFonts w:hint="eastAsia" w:ascii="宋体" w:hAnsi="宋体"/>
                <w:color w:val="auto"/>
                <w:szCs w:val="21"/>
              </w:rPr>
              <w:t>，</w:t>
            </w:r>
            <w:r>
              <w:rPr>
                <w:rFonts w:ascii="宋体" w:hAnsi="宋体"/>
                <w:color w:val="auto"/>
                <w:szCs w:val="21"/>
              </w:rPr>
              <w:t>590</w:t>
            </w:r>
            <w:r>
              <w:rPr>
                <w:rFonts w:hint="eastAsia" w:ascii="宋体" w:hAnsi="宋体"/>
                <w:color w:val="auto"/>
                <w:szCs w:val="21"/>
              </w:rPr>
              <w:t xml:space="preserve"> </w:t>
            </w:r>
            <w:r>
              <w:rPr>
                <w:rFonts w:ascii="宋体" w:hAnsi="宋体"/>
                <w:color w:val="auto"/>
                <w:szCs w:val="21"/>
              </w:rPr>
              <w:t>nm</w:t>
            </w:r>
            <w:r>
              <w:rPr>
                <w:rFonts w:hint="eastAsia" w:ascii="宋体" w:hAnsi="宋体"/>
                <w:color w:val="auto"/>
                <w:szCs w:val="21"/>
              </w:rPr>
              <w:t>，</w:t>
            </w:r>
            <w:r>
              <w:rPr>
                <w:rFonts w:ascii="宋体" w:hAnsi="宋体"/>
                <w:color w:val="auto"/>
                <w:szCs w:val="21"/>
              </w:rPr>
              <w:t>and 645</w:t>
            </w:r>
            <w:r>
              <w:rPr>
                <w:rFonts w:hint="eastAsia" w:ascii="宋体" w:hAnsi="宋体"/>
                <w:color w:val="auto"/>
                <w:szCs w:val="21"/>
              </w:rPr>
              <w:t xml:space="preserve"> </w:t>
            </w:r>
            <w:r>
              <w:rPr>
                <w:rFonts w:ascii="宋体" w:hAnsi="宋体"/>
                <w:color w:val="auto"/>
                <w:szCs w:val="21"/>
              </w:rPr>
              <w:t>nm</w:t>
            </w:r>
            <w:r>
              <w:rPr>
                <w:rFonts w:hint="eastAsia" w:ascii="宋体" w:hAnsi="宋体"/>
                <w:color w:val="auto"/>
                <w:szCs w:val="21"/>
              </w:rPr>
              <w:t>，滤光片不小于</w:t>
            </w:r>
            <w:r>
              <w:rPr>
                <w:rFonts w:ascii="宋体" w:hAnsi="宋体"/>
                <w:color w:val="auto"/>
                <w:szCs w:val="21"/>
              </w:rPr>
              <w:t>50mm×50mm</w:t>
            </w:r>
            <w:r>
              <w:rPr>
                <w:rFonts w:hint="eastAsia" w:ascii="宋体" w:hAnsi="宋体"/>
                <w:color w:val="auto"/>
                <w:szCs w:val="21"/>
              </w:rPr>
              <w:t>。</w:t>
            </w:r>
          </w:p>
          <w:p w14:paraId="3C0E5813">
            <w:pPr>
              <w:spacing w:line="420" w:lineRule="exact"/>
              <w:ind w:left="420" w:hanging="420" w:hangingChars="200"/>
              <w:rPr>
                <w:rFonts w:hint="eastAsia" w:ascii="宋体" w:hAnsi="宋体"/>
                <w:color w:val="auto"/>
                <w:szCs w:val="21"/>
              </w:rPr>
            </w:pPr>
            <w:r>
              <w:rPr>
                <w:rFonts w:ascii="宋体" w:hAnsi="宋体"/>
                <w:color w:val="auto"/>
                <w:szCs w:val="21"/>
              </w:rPr>
              <w:t>19. 荧光池不低于2个。</w:t>
            </w:r>
          </w:p>
          <w:p w14:paraId="0D559398">
            <w:pPr>
              <w:spacing w:line="420" w:lineRule="exact"/>
              <w:ind w:left="420" w:hanging="420" w:hangingChars="200"/>
              <w:rPr>
                <w:rFonts w:hint="eastAsia"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 xml:space="preserve">0. 配备PMT 门控装置，配备真实的电子门控装置，实现延迟光谱测试，最小门宽不大于5 </w:t>
            </w:r>
            <w:r>
              <w:rPr>
                <w:rFonts w:hint="eastAsia" w:ascii="宋体" w:hAnsi="宋体"/>
                <w:color w:val="auto"/>
                <w:szCs w:val="21"/>
              </w:rPr>
              <w:sym w:font="Symbol" w:char="F06D"/>
            </w:r>
            <w:r>
              <w:rPr>
                <w:rFonts w:hint="eastAsia" w:ascii="宋体" w:hAnsi="宋体"/>
                <w:color w:val="auto"/>
                <w:szCs w:val="21"/>
              </w:rPr>
              <w:t xml:space="preserve">s，最小延迟时间不大于1 </w:t>
            </w:r>
            <w:r>
              <w:rPr>
                <w:rFonts w:hint="eastAsia" w:ascii="宋体" w:hAnsi="宋体"/>
                <w:color w:val="auto"/>
                <w:szCs w:val="21"/>
              </w:rPr>
              <w:sym w:font="Symbol" w:char="F06D"/>
            </w:r>
            <w:r>
              <w:rPr>
                <w:rFonts w:hint="eastAsia" w:ascii="宋体" w:hAnsi="宋体"/>
                <w:color w:val="auto"/>
                <w:szCs w:val="21"/>
              </w:rPr>
              <w:t>s，门宽及延迟时间全部由主机的软件自动控制（需提供真实的电子门控实物图）。</w:t>
            </w:r>
          </w:p>
          <w:p w14:paraId="270BD4A9">
            <w:pPr>
              <w:spacing w:line="420" w:lineRule="exact"/>
              <w:ind w:left="420" w:hanging="420" w:hangingChars="200"/>
              <w:rPr>
                <w:rFonts w:hint="eastAsia" w:ascii="宋体" w:hAnsi="宋体"/>
                <w:color w:val="auto"/>
                <w:szCs w:val="21"/>
              </w:rPr>
            </w:pPr>
            <w:r>
              <w:rPr>
                <w:rFonts w:ascii="宋体" w:hAnsi="宋体"/>
                <w:color w:val="auto"/>
                <w:szCs w:val="21"/>
              </w:rPr>
              <w:t>2</w:t>
            </w:r>
            <w:r>
              <w:rPr>
                <w:rFonts w:hint="eastAsia" w:ascii="宋体" w:hAnsi="宋体"/>
                <w:color w:val="auto"/>
                <w:szCs w:val="21"/>
              </w:rPr>
              <w:t>1</w:t>
            </w:r>
            <w:r>
              <w:rPr>
                <w:rFonts w:ascii="宋体" w:hAnsi="宋体"/>
                <w:color w:val="auto"/>
                <w:szCs w:val="21"/>
              </w:rPr>
              <w:t xml:space="preserve">. </w:t>
            </w:r>
            <w:r>
              <w:rPr>
                <w:rFonts w:hint="eastAsia" w:ascii="宋体" w:hAnsi="宋体"/>
                <w:color w:val="auto"/>
                <w:szCs w:val="21"/>
              </w:rPr>
              <w:t>光谱</w:t>
            </w:r>
            <w:r>
              <w:rPr>
                <w:rFonts w:ascii="宋体" w:hAnsi="宋体"/>
                <w:color w:val="auto"/>
                <w:szCs w:val="21"/>
              </w:rPr>
              <w:t>计算模拟软件</w:t>
            </w:r>
          </w:p>
          <w:p w14:paraId="0BEA11D8">
            <w:pPr>
              <w:spacing w:line="420" w:lineRule="exact"/>
              <w:ind w:left="420" w:hanging="420" w:hangingChars="200"/>
              <w:rPr>
                <w:color w:val="auto"/>
                <w:szCs w:val="21"/>
              </w:rPr>
            </w:pPr>
            <w:r>
              <w:rPr>
                <w:color w:val="auto"/>
                <w:szCs w:val="21"/>
              </w:rPr>
              <w:t>2</w:t>
            </w:r>
            <w:r>
              <w:rPr>
                <w:rFonts w:hint="eastAsia"/>
                <w:color w:val="auto"/>
                <w:szCs w:val="21"/>
              </w:rPr>
              <w:t>1</w:t>
            </w:r>
            <w:r>
              <w:rPr>
                <w:rStyle w:val="5"/>
                <w:rFonts w:hint="default"/>
                <w:color w:val="auto"/>
              </w:rPr>
              <w:t>.</w:t>
            </w:r>
            <w:r>
              <w:rPr>
                <w:color w:val="auto"/>
                <w:szCs w:val="21"/>
              </w:rPr>
              <w:t>1</w:t>
            </w:r>
            <w:r>
              <w:rPr>
                <w:rStyle w:val="5"/>
                <w:rFonts w:hint="default"/>
                <w:color w:val="auto"/>
              </w:rPr>
              <w:t>.</w:t>
            </w:r>
            <w:r>
              <w:rPr>
                <w:color w:val="auto"/>
                <w:szCs w:val="21"/>
              </w:rPr>
              <w:t xml:space="preserve"> 能够创建分子、晶体、表面、吸附、掺杂等各种模型</w:t>
            </w:r>
            <w:r>
              <w:rPr>
                <w:rFonts w:hint="eastAsia"/>
                <w:color w:val="auto"/>
                <w:szCs w:val="21"/>
              </w:rPr>
              <w:t>，</w:t>
            </w:r>
            <w:r>
              <w:rPr>
                <w:color w:val="auto"/>
                <w:szCs w:val="21"/>
              </w:rPr>
              <w:t>能够创建纳米团簇、纳米管、纳米包裹等纳米结构</w:t>
            </w:r>
            <w:r>
              <w:rPr>
                <w:rFonts w:hint="eastAsia"/>
                <w:color w:val="auto"/>
                <w:szCs w:val="21"/>
              </w:rPr>
              <w:t>，</w:t>
            </w:r>
            <w:r>
              <w:rPr>
                <w:color w:val="auto"/>
                <w:szCs w:val="21"/>
              </w:rPr>
              <w:t>能够根据聚合物重复单元创建聚合物。</w:t>
            </w:r>
          </w:p>
          <w:p w14:paraId="2DBB32A8">
            <w:pPr>
              <w:spacing w:line="420" w:lineRule="exact"/>
              <w:ind w:left="420" w:hanging="420" w:hangingChars="200"/>
              <w:rPr>
                <w:color w:val="auto"/>
                <w:szCs w:val="21"/>
              </w:rPr>
            </w:pPr>
            <w:r>
              <w:rPr>
                <w:rFonts w:hint="eastAsia" w:ascii="宋体" w:hAnsi="宋体"/>
                <w:color w:val="auto"/>
                <w:szCs w:val="21"/>
              </w:rPr>
              <w:t>★</w:t>
            </w:r>
            <w:r>
              <w:rPr>
                <w:color w:val="auto"/>
                <w:szCs w:val="21"/>
              </w:rPr>
              <w:t>2</w:t>
            </w:r>
            <w:r>
              <w:rPr>
                <w:rFonts w:hint="eastAsia"/>
                <w:color w:val="auto"/>
                <w:szCs w:val="21"/>
              </w:rPr>
              <w:t>1</w:t>
            </w:r>
            <w:r>
              <w:rPr>
                <w:rStyle w:val="5"/>
                <w:rFonts w:hint="default"/>
                <w:color w:val="auto"/>
              </w:rPr>
              <w:t>.</w:t>
            </w:r>
            <w:r>
              <w:rPr>
                <w:rFonts w:hint="eastAsia"/>
                <w:color w:val="auto"/>
                <w:szCs w:val="21"/>
              </w:rPr>
              <w:t>2</w:t>
            </w:r>
            <w:r>
              <w:rPr>
                <w:rStyle w:val="5"/>
                <w:rFonts w:hint="default"/>
                <w:color w:val="auto"/>
              </w:rPr>
              <w:t>.</w:t>
            </w:r>
            <w:r>
              <w:rPr>
                <w:color w:val="auto"/>
                <w:szCs w:val="21"/>
              </w:rPr>
              <w:t>可基于量子力学对材料体系的几何和电子结构进行。基于平面波基组和PAW赝势计算材料的能量、光学、磁学等多种理化性质。具有全部元素的多种PAW赝势。支持LDA、GGA、杂化、范德华泛函。</w:t>
            </w:r>
          </w:p>
          <w:p w14:paraId="019330CD">
            <w:pPr>
              <w:spacing w:line="420" w:lineRule="exact"/>
              <w:ind w:left="420" w:hanging="420" w:hangingChars="200"/>
              <w:rPr>
                <w:color w:val="auto"/>
                <w:szCs w:val="21"/>
              </w:rPr>
            </w:pPr>
            <w:r>
              <w:rPr>
                <w:color w:val="auto"/>
                <w:szCs w:val="21"/>
              </w:rPr>
              <w:t>2</w:t>
            </w:r>
            <w:r>
              <w:rPr>
                <w:rFonts w:hint="eastAsia"/>
                <w:color w:val="auto"/>
                <w:szCs w:val="21"/>
              </w:rPr>
              <w:t>1</w:t>
            </w:r>
            <w:r>
              <w:rPr>
                <w:rStyle w:val="5"/>
                <w:rFonts w:hint="default"/>
                <w:color w:val="auto"/>
              </w:rPr>
              <w:t>.</w:t>
            </w:r>
            <w:r>
              <w:rPr>
                <w:rFonts w:hint="eastAsia"/>
                <w:color w:val="auto"/>
                <w:szCs w:val="21"/>
              </w:rPr>
              <w:t>3</w:t>
            </w:r>
            <w:r>
              <w:rPr>
                <w:color w:val="auto"/>
                <w:szCs w:val="21"/>
              </w:rPr>
              <w:t xml:space="preserve"> 支持实时机器学习力场，用于加速从头分子动力学计算</w:t>
            </w:r>
            <w:r>
              <w:rPr>
                <w:rFonts w:hint="eastAsia"/>
                <w:color w:val="auto"/>
                <w:szCs w:val="21"/>
              </w:rPr>
              <w:t>，</w:t>
            </w:r>
            <w:r>
              <w:rPr>
                <w:color w:val="auto"/>
                <w:szCs w:val="21"/>
              </w:rPr>
              <w:t>能够进行分子动力学相关模拟计算。具备各种适用于有机分子、半导体、金属体系、无机化合物的先进力场。</w:t>
            </w:r>
          </w:p>
          <w:p w14:paraId="06C3CCD1">
            <w:pPr>
              <w:spacing w:line="420" w:lineRule="exact"/>
              <w:ind w:left="420" w:hanging="420" w:hangingChars="200"/>
              <w:rPr>
                <w:color w:val="auto"/>
                <w:szCs w:val="21"/>
              </w:rPr>
            </w:pPr>
            <w:r>
              <w:rPr>
                <w:color w:val="auto"/>
                <w:szCs w:val="21"/>
              </w:rPr>
              <w:t>2</w:t>
            </w:r>
            <w:r>
              <w:rPr>
                <w:rFonts w:hint="eastAsia"/>
                <w:color w:val="auto"/>
                <w:szCs w:val="21"/>
              </w:rPr>
              <w:t>1.</w:t>
            </w:r>
            <w:r>
              <w:rPr>
                <w:rStyle w:val="5"/>
                <w:rFonts w:hint="default"/>
                <w:color w:val="auto"/>
              </w:rPr>
              <w:t>4.</w:t>
            </w:r>
            <w:r>
              <w:rPr>
                <w:color w:val="auto"/>
                <w:szCs w:val="21"/>
              </w:rPr>
              <w:t xml:space="preserve"> 提供COD晶体数据库及其用户界面</w:t>
            </w:r>
            <w:r>
              <w:rPr>
                <w:rFonts w:hint="eastAsia"/>
                <w:color w:val="auto"/>
                <w:szCs w:val="21"/>
              </w:rPr>
              <w:t>，</w:t>
            </w:r>
            <w:r>
              <w:rPr>
                <w:color w:val="auto"/>
                <w:szCs w:val="21"/>
              </w:rPr>
              <w:t>能够在Windows界面下设置INCAR、POSCAR、POTCAR及KPOINTS等输入文件</w:t>
            </w:r>
            <w:r>
              <w:rPr>
                <w:rFonts w:hint="eastAsia"/>
                <w:color w:val="auto"/>
                <w:szCs w:val="21"/>
              </w:rPr>
              <w:t>，</w:t>
            </w:r>
            <w:r>
              <w:rPr>
                <w:color w:val="auto"/>
                <w:szCs w:val="21"/>
              </w:rPr>
              <w:t>能够在Windows界面下创建模型、设置参数、进行可视化结果分析等工作</w:t>
            </w:r>
            <w:r>
              <w:rPr>
                <w:rFonts w:hint="eastAsia"/>
                <w:color w:val="auto"/>
                <w:szCs w:val="21"/>
              </w:rPr>
              <w:t>，</w:t>
            </w:r>
            <w:r>
              <w:rPr>
                <w:color w:val="auto"/>
                <w:szCs w:val="21"/>
              </w:rPr>
              <w:t>能够通过浏览器界面查看计算过程及结果</w:t>
            </w:r>
            <w:r>
              <w:rPr>
                <w:rFonts w:hint="eastAsia"/>
                <w:color w:val="auto"/>
                <w:szCs w:val="21"/>
              </w:rPr>
              <w:t>，</w:t>
            </w:r>
            <w:r>
              <w:rPr>
                <w:color w:val="auto"/>
                <w:szCs w:val="21"/>
              </w:rPr>
              <w:t>提供永久授权。</w:t>
            </w:r>
          </w:p>
          <w:p w14:paraId="20952514">
            <w:pPr>
              <w:spacing w:line="420" w:lineRule="exact"/>
              <w:ind w:left="420" w:hanging="420" w:hangingChars="200"/>
              <w:rPr>
                <w:color w:val="auto"/>
                <w:szCs w:val="21"/>
              </w:rPr>
            </w:pPr>
            <w:r>
              <w:rPr>
                <w:rFonts w:hint="eastAsia"/>
                <w:color w:val="auto"/>
                <w:szCs w:val="21"/>
              </w:rPr>
              <w:t>22.</w:t>
            </w:r>
            <w:r>
              <w:rPr>
                <w:color w:val="auto"/>
                <w:szCs w:val="21"/>
              </w:rPr>
              <w:t xml:space="preserve"> 数据</w:t>
            </w:r>
            <w:r>
              <w:rPr>
                <w:rFonts w:hint="eastAsia"/>
                <w:color w:val="auto"/>
                <w:szCs w:val="21"/>
              </w:rPr>
              <w:t>处理</w:t>
            </w:r>
            <w:r>
              <w:rPr>
                <w:color w:val="auto"/>
                <w:szCs w:val="21"/>
              </w:rPr>
              <w:t>计算机</w:t>
            </w:r>
            <w:r>
              <w:rPr>
                <w:rFonts w:hint="eastAsia"/>
                <w:color w:val="auto"/>
                <w:szCs w:val="21"/>
              </w:rPr>
              <w:t>1</w:t>
            </w:r>
            <w:r>
              <w:rPr>
                <w:color w:val="auto"/>
                <w:szCs w:val="21"/>
              </w:rPr>
              <w:t>台</w:t>
            </w:r>
            <w:r>
              <w:rPr>
                <w:rFonts w:hint="eastAsia"/>
                <w:color w:val="auto"/>
                <w:szCs w:val="21"/>
              </w:rPr>
              <w:t>，</w:t>
            </w:r>
            <w:r>
              <w:rPr>
                <w:color w:val="auto"/>
                <w:szCs w:val="21"/>
              </w:rPr>
              <w:t>CPU不低于</w:t>
            </w:r>
            <w:r>
              <w:rPr>
                <w:rFonts w:hint="eastAsia"/>
                <w:color w:val="auto"/>
                <w:szCs w:val="21"/>
              </w:rPr>
              <w:t>32</w:t>
            </w:r>
            <w:r>
              <w:rPr>
                <w:color w:val="auto"/>
                <w:szCs w:val="21"/>
              </w:rPr>
              <w:t>核心</w:t>
            </w:r>
            <w:r>
              <w:rPr>
                <w:rFonts w:hint="eastAsia"/>
                <w:color w:val="auto"/>
                <w:szCs w:val="21"/>
              </w:rPr>
              <w:t>64线程</w:t>
            </w:r>
            <w:r>
              <w:rPr>
                <w:color w:val="auto"/>
                <w:szCs w:val="21"/>
              </w:rPr>
              <w:t>，主频不低于</w:t>
            </w:r>
            <w:r>
              <w:rPr>
                <w:rFonts w:hint="eastAsia"/>
                <w:color w:val="auto"/>
                <w:szCs w:val="21"/>
              </w:rPr>
              <w:t>4.0</w:t>
            </w:r>
            <w:r>
              <w:rPr>
                <w:color w:val="auto"/>
                <w:szCs w:val="21"/>
              </w:rPr>
              <w:t xml:space="preserve"> GHz</w:t>
            </w:r>
            <w:r>
              <w:rPr>
                <w:rFonts w:hint="eastAsia"/>
                <w:color w:val="auto"/>
                <w:szCs w:val="21"/>
              </w:rPr>
              <w:t>，</w:t>
            </w:r>
            <w:r>
              <w:rPr>
                <w:color w:val="auto"/>
                <w:szCs w:val="21"/>
              </w:rPr>
              <w:t>内存不低于</w:t>
            </w:r>
            <w:r>
              <w:rPr>
                <w:rFonts w:hint="eastAsia"/>
                <w:color w:val="auto"/>
                <w:szCs w:val="21"/>
              </w:rPr>
              <w:t>128</w:t>
            </w:r>
            <w:r>
              <w:rPr>
                <w:color w:val="auto"/>
                <w:szCs w:val="21"/>
              </w:rPr>
              <w:t xml:space="preserve"> GB</w:t>
            </w:r>
            <w:r>
              <w:rPr>
                <w:rFonts w:hint="eastAsia"/>
                <w:color w:val="auto"/>
                <w:szCs w:val="21"/>
              </w:rPr>
              <w:t>，</w:t>
            </w:r>
            <w:r>
              <w:rPr>
                <w:color w:val="auto"/>
                <w:szCs w:val="21"/>
              </w:rPr>
              <w:t>固态硬盘不低于1 TB，机械硬盘不低于2 TB</w:t>
            </w:r>
            <w:r>
              <w:rPr>
                <w:rFonts w:hint="eastAsia"/>
                <w:color w:val="auto"/>
                <w:szCs w:val="21"/>
              </w:rPr>
              <w:t>，</w:t>
            </w:r>
            <w:r>
              <w:rPr>
                <w:color w:val="auto"/>
                <w:szCs w:val="21"/>
              </w:rPr>
              <w:t>显存不低于</w:t>
            </w:r>
            <w:r>
              <w:rPr>
                <w:rFonts w:hint="eastAsia"/>
                <w:color w:val="auto"/>
                <w:szCs w:val="21"/>
              </w:rPr>
              <w:t>16</w:t>
            </w:r>
            <w:r>
              <w:rPr>
                <w:color w:val="auto"/>
                <w:szCs w:val="21"/>
              </w:rPr>
              <w:t xml:space="preserve"> GB</w:t>
            </w:r>
            <w:r>
              <w:rPr>
                <w:rFonts w:hint="eastAsia"/>
                <w:color w:val="auto"/>
                <w:szCs w:val="21"/>
              </w:rPr>
              <w:t>，</w:t>
            </w:r>
            <w:r>
              <w:rPr>
                <w:color w:val="auto"/>
                <w:szCs w:val="21"/>
              </w:rPr>
              <w:t>显示器分辨率不低于4K，大小不低于27寸</w:t>
            </w:r>
            <w:r>
              <w:rPr>
                <w:rFonts w:hint="eastAsia"/>
                <w:color w:val="auto"/>
                <w:szCs w:val="21"/>
              </w:rPr>
              <w:t>，</w:t>
            </w:r>
            <w:r>
              <w:rPr>
                <w:color w:val="auto"/>
                <w:szCs w:val="21"/>
              </w:rPr>
              <w:t>windows 10及以上</w:t>
            </w:r>
            <w:r>
              <w:rPr>
                <w:rFonts w:hint="eastAsia"/>
                <w:color w:val="auto"/>
                <w:szCs w:val="21"/>
              </w:rPr>
              <w:t>正版</w:t>
            </w:r>
            <w:r>
              <w:rPr>
                <w:color w:val="auto"/>
                <w:szCs w:val="21"/>
              </w:rPr>
              <w:t>操作系统。</w:t>
            </w:r>
          </w:p>
          <w:p w14:paraId="14BC2342">
            <w:pPr>
              <w:spacing w:line="420" w:lineRule="exact"/>
              <w:ind w:left="420" w:hanging="420" w:hangingChars="200"/>
              <w:rPr>
                <w:color w:val="auto"/>
                <w:szCs w:val="21"/>
              </w:rPr>
            </w:pPr>
            <w:r>
              <w:rPr>
                <w:rFonts w:hint="eastAsia"/>
                <w:color w:val="auto"/>
                <w:szCs w:val="21"/>
              </w:rPr>
              <w:t>23. 光学平台2个，单个平台尺寸不小于1200*1800*200 mm（长*宽*厚），阻尼隔振支架宽度不小于200 mm，光学平台可拼接使用。</w:t>
            </w:r>
          </w:p>
          <w:p w14:paraId="10A1528A">
            <w:pPr>
              <w:spacing w:line="420" w:lineRule="exact"/>
              <w:ind w:left="420" w:hanging="420" w:hangingChars="200"/>
              <w:rPr>
                <w:color w:val="auto"/>
                <w:szCs w:val="21"/>
              </w:rPr>
            </w:pPr>
            <w:r>
              <w:rPr>
                <w:color w:val="auto"/>
                <w:szCs w:val="21"/>
              </w:rPr>
              <w:t>（二）配置清单</w:t>
            </w:r>
          </w:p>
          <w:p w14:paraId="17E832C4">
            <w:pPr>
              <w:spacing w:line="420" w:lineRule="exact"/>
              <w:ind w:left="420" w:hanging="420" w:hangingChars="200"/>
              <w:rPr>
                <w:rFonts w:hint="eastAsia" w:ascii="宋体" w:hAnsi="宋体"/>
                <w:color w:val="auto"/>
                <w:szCs w:val="21"/>
              </w:rPr>
            </w:pPr>
            <w:r>
              <w:rPr>
                <w:rFonts w:hint="eastAsia"/>
                <w:color w:val="auto"/>
                <w:szCs w:val="21"/>
              </w:rPr>
              <w:t>1. 稳态/瞬态荧光光谱仪主机1 套，包括1套紫外-可见 PMT 探测器、1套近红外检测器、1套</w:t>
            </w:r>
            <w:r>
              <w:rPr>
                <w:rFonts w:hint="eastAsia" w:ascii="宋体" w:hAnsi="宋体"/>
                <w:color w:val="auto"/>
                <w:szCs w:val="21"/>
              </w:rPr>
              <w:t>荧光寿命光源（波长分别为485 nm± 15 nm、340nm± 15 nm、550 nm± 15 nm）、1套磷光寿命测试单元、1套真实门控系统、1套滤光片、1套液体固体样品支架、1套积分球和2支荧光池。</w:t>
            </w:r>
          </w:p>
          <w:p w14:paraId="41F054FE">
            <w:pPr>
              <w:spacing w:line="420" w:lineRule="exact"/>
              <w:ind w:left="420" w:hanging="420" w:hangingChars="200"/>
              <w:rPr>
                <w:rFonts w:hint="eastAsia" w:ascii="宋体" w:hAnsi="宋体"/>
                <w:color w:val="auto"/>
                <w:szCs w:val="21"/>
              </w:rPr>
            </w:pPr>
            <w:r>
              <w:rPr>
                <w:rFonts w:hint="eastAsia" w:ascii="宋体" w:hAnsi="宋体"/>
                <w:color w:val="auto"/>
                <w:szCs w:val="21"/>
              </w:rPr>
              <w:t>2. 低温恒温器 1 套。</w:t>
            </w:r>
          </w:p>
          <w:p w14:paraId="3BF976EB">
            <w:pPr>
              <w:spacing w:line="420" w:lineRule="exact"/>
              <w:ind w:left="420" w:hanging="420" w:hangingChars="200"/>
              <w:rPr>
                <w:rFonts w:hint="eastAsia" w:ascii="宋体" w:hAnsi="宋体"/>
                <w:color w:val="auto"/>
                <w:szCs w:val="21"/>
              </w:rPr>
            </w:pPr>
            <w:r>
              <w:rPr>
                <w:rFonts w:hint="eastAsia" w:ascii="宋体" w:hAnsi="宋体"/>
                <w:color w:val="auto"/>
                <w:szCs w:val="21"/>
              </w:rPr>
              <w:t xml:space="preserve">3. </w:t>
            </w:r>
            <w:r>
              <w:rPr>
                <w:rFonts w:hint="eastAsia"/>
                <w:color w:val="auto"/>
                <w:szCs w:val="21"/>
              </w:rPr>
              <w:t>光谱</w:t>
            </w:r>
            <w:r>
              <w:rPr>
                <w:color w:val="auto"/>
                <w:szCs w:val="21"/>
              </w:rPr>
              <w:t>计算模拟软件</w:t>
            </w:r>
            <w:r>
              <w:rPr>
                <w:rFonts w:hint="eastAsia" w:ascii="宋体" w:hAnsi="宋体"/>
                <w:color w:val="auto"/>
                <w:szCs w:val="21"/>
              </w:rPr>
              <w:t>1套。</w:t>
            </w:r>
          </w:p>
          <w:p w14:paraId="6C53E10C">
            <w:pPr>
              <w:spacing w:line="420" w:lineRule="exact"/>
              <w:ind w:left="420" w:hanging="420" w:hangingChars="200"/>
              <w:rPr>
                <w:rFonts w:hint="eastAsia" w:ascii="宋体" w:hAnsi="宋体"/>
                <w:color w:val="auto"/>
                <w:szCs w:val="21"/>
              </w:rPr>
            </w:pPr>
            <w:r>
              <w:rPr>
                <w:rFonts w:hint="eastAsia" w:ascii="宋体" w:hAnsi="宋体"/>
                <w:color w:val="auto"/>
                <w:szCs w:val="21"/>
              </w:rPr>
              <w:t>4. 数据处理计算机1台。</w:t>
            </w:r>
          </w:p>
          <w:p w14:paraId="68ED74BB">
            <w:pPr>
              <w:spacing w:line="360" w:lineRule="auto"/>
              <w:ind w:left="420" w:hanging="420" w:hangingChars="200"/>
              <w:jc w:val="left"/>
              <w:rPr>
                <w:b/>
                <w:bCs/>
                <w:color w:val="auto"/>
                <w:szCs w:val="21"/>
              </w:rPr>
            </w:pPr>
            <w:r>
              <w:rPr>
                <w:rFonts w:hint="eastAsia" w:ascii="宋体" w:hAnsi="宋体"/>
                <w:color w:val="auto"/>
                <w:szCs w:val="21"/>
              </w:rPr>
              <w:t>5. 光学平台2个。</w:t>
            </w:r>
            <w:bookmarkEnd w:id="0"/>
          </w:p>
        </w:tc>
      </w:tr>
    </w:tbl>
    <w:p w14:paraId="636CD85F">
      <w:pPr>
        <w:rPr>
          <w:rFonts w:hint="eastAsia"/>
          <w:b/>
          <w:bCs/>
          <w:sz w:val="32"/>
          <w:szCs w:val="32"/>
          <w:lang w:val="en-US" w:eastAsia="zh-CN"/>
        </w:rPr>
      </w:pPr>
    </w:p>
    <w:p w14:paraId="40807247">
      <w:pPr>
        <w:rPr>
          <w:rFonts w:hint="eastAsia"/>
          <w:b/>
          <w:bCs/>
          <w:sz w:val="32"/>
          <w:szCs w:val="32"/>
          <w:lang w:val="en-US" w:eastAsia="zh-CN"/>
        </w:rPr>
      </w:pPr>
      <w:r>
        <w:rPr>
          <w:rFonts w:hint="eastAsia"/>
          <w:b/>
          <w:bCs/>
          <w:sz w:val="32"/>
          <w:szCs w:val="32"/>
          <w:lang w:val="en-US" w:eastAsia="zh-CN"/>
        </w:rPr>
        <w:br w:type="page"/>
      </w:r>
    </w:p>
    <w:p w14:paraId="0D9C8F42">
      <w:pPr>
        <w:rPr>
          <w:rFonts w:hint="eastAsia"/>
          <w:b/>
          <w:bCs/>
          <w:sz w:val="32"/>
          <w:szCs w:val="32"/>
          <w:lang w:val="en-US" w:eastAsia="zh-CN"/>
        </w:rPr>
      </w:pPr>
      <w:bookmarkStart w:id="10" w:name="_GoBack"/>
      <w:bookmarkEnd w:id="10"/>
      <w:r>
        <w:rPr>
          <w:rFonts w:hint="eastAsia"/>
          <w:b/>
          <w:bCs/>
          <w:sz w:val="32"/>
          <w:szCs w:val="32"/>
          <w:lang w:val="en-US" w:eastAsia="zh-CN"/>
        </w:rPr>
        <w:t>包2：</w:t>
      </w:r>
    </w:p>
    <w:tbl>
      <w:tblPr>
        <w:tblStyle w:val="3"/>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260"/>
        <w:gridCol w:w="6815"/>
      </w:tblGrid>
      <w:tr w14:paraId="1D18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dxa"/>
            <w:tcBorders>
              <w:top w:val="single" w:color="auto" w:sz="4" w:space="0"/>
              <w:left w:val="single" w:color="auto" w:sz="4" w:space="0"/>
              <w:bottom w:val="single" w:color="auto" w:sz="4" w:space="0"/>
              <w:right w:val="single" w:color="auto" w:sz="4" w:space="0"/>
            </w:tcBorders>
          </w:tcPr>
          <w:p w14:paraId="4CDCB90E">
            <w:pPr>
              <w:spacing w:line="288" w:lineRule="auto"/>
              <w:rPr>
                <w:color w:val="auto"/>
                <w:szCs w:val="21"/>
              </w:rPr>
            </w:pPr>
            <w:bookmarkStart w:id="1" w:name="_Hlk204093509"/>
            <w:r>
              <w:rPr>
                <w:color w:val="auto"/>
                <w:szCs w:val="21"/>
              </w:rPr>
              <w:t>序号</w:t>
            </w:r>
          </w:p>
        </w:tc>
        <w:tc>
          <w:tcPr>
            <w:tcW w:w="1260" w:type="dxa"/>
            <w:tcBorders>
              <w:top w:val="single" w:color="auto" w:sz="4" w:space="0"/>
              <w:left w:val="single" w:color="auto" w:sz="4" w:space="0"/>
              <w:bottom w:val="single" w:color="auto" w:sz="4" w:space="0"/>
              <w:right w:val="single" w:color="auto" w:sz="4" w:space="0"/>
            </w:tcBorders>
          </w:tcPr>
          <w:p w14:paraId="4AB41B43">
            <w:pPr>
              <w:spacing w:line="288" w:lineRule="auto"/>
              <w:rPr>
                <w:color w:val="auto"/>
                <w:szCs w:val="21"/>
              </w:rPr>
            </w:pPr>
            <w:r>
              <w:rPr>
                <w:color w:val="auto"/>
                <w:szCs w:val="21"/>
              </w:rPr>
              <w:t>设备</w:t>
            </w:r>
            <w:r>
              <w:rPr>
                <w:rFonts w:hint="eastAsia"/>
                <w:color w:val="auto"/>
                <w:szCs w:val="21"/>
              </w:rPr>
              <w:t>名称</w:t>
            </w:r>
          </w:p>
        </w:tc>
        <w:tc>
          <w:tcPr>
            <w:tcW w:w="6815" w:type="dxa"/>
            <w:tcBorders>
              <w:top w:val="single" w:color="auto" w:sz="4" w:space="0"/>
              <w:left w:val="single" w:color="auto" w:sz="4" w:space="0"/>
              <w:bottom w:val="single" w:color="auto" w:sz="4" w:space="0"/>
              <w:right w:val="single" w:color="auto" w:sz="4" w:space="0"/>
            </w:tcBorders>
          </w:tcPr>
          <w:p w14:paraId="7A86B69F">
            <w:pPr>
              <w:spacing w:line="288" w:lineRule="auto"/>
              <w:rPr>
                <w:color w:val="auto"/>
                <w:szCs w:val="21"/>
              </w:rPr>
            </w:pPr>
            <w:r>
              <w:rPr>
                <w:rFonts w:hint="eastAsia"/>
                <w:color w:val="auto"/>
                <w:kern w:val="0"/>
                <w:szCs w:val="21"/>
              </w:rPr>
              <w:t>技术要求</w:t>
            </w:r>
            <w:r>
              <w:rPr>
                <w:color w:val="auto"/>
                <w:szCs w:val="21"/>
              </w:rPr>
              <w:t>（带“</w:t>
            </w:r>
            <w:r>
              <w:rPr>
                <w:rFonts w:ascii="Segoe UI Symbol" w:hAnsi="Segoe UI Symbol" w:cs="Segoe UI Symbol"/>
                <w:color w:val="auto"/>
                <w:szCs w:val="21"/>
              </w:rPr>
              <w:t>★</w:t>
            </w:r>
            <w:r>
              <w:rPr>
                <w:color w:val="auto"/>
                <w:szCs w:val="21"/>
              </w:rPr>
              <w:t>”号为必须满足的关键条款）</w:t>
            </w:r>
          </w:p>
        </w:tc>
      </w:tr>
      <w:tr w14:paraId="5E8F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dxa"/>
            <w:tcBorders>
              <w:top w:val="single" w:color="auto" w:sz="4" w:space="0"/>
              <w:left w:val="single" w:color="auto" w:sz="4" w:space="0"/>
              <w:bottom w:val="single" w:color="auto" w:sz="4" w:space="0"/>
              <w:right w:val="single" w:color="auto" w:sz="4" w:space="0"/>
            </w:tcBorders>
          </w:tcPr>
          <w:p w14:paraId="61D938F6">
            <w:pPr>
              <w:spacing w:line="288" w:lineRule="auto"/>
              <w:rPr>
                <w:b/>
                <w:bCs/>
                <w:color w:val="auto"/>
                <w:szCs w:val="21"/>
              </w:rPr>
            </w:pPr>
            <w:r>
              <w:rPr>
                <w:rFonts w:hint="eastAsia"/>
                <w:b/>
                <w:bCs/>
                <w:color w:val="auto"/>
                <w:szCs w:val="21"/>
              </w:rPr>
              <w:t>1</w:t>
            </w:r>
          </w:p>
        </w:tc>
        <w:tc>
          <w:tcPr>
            <w:tcW w:w="1260" w:type="dxa"/>
            <w:tcBorders>
              <w:top w:val="single" w:color="auto" w:sz="4" w:space="0"/>
              <w:left w:val="single" w:color="auto" w:sz="4" w:space="0"/>
              <w:bottom w:val="single" w:color="auto" w:sz="4" w:space="0"/>
              <w:right w:val="single" w:color="auto" w:sz="4" w:space="0"/>
            </w:tcBorders>
          </w:tcPr>
          <w:p w14:paraId="656B14D3">
            <w:pPr>
              <w:spacing w:line="360" w:lineRule="auto"/>
              <w:rPr>
                <w:color w:val="auto"/>
                <w:szCs w:val="21"/>
              </w:rPr>
            </w:pPr>
            <w:r>
              <w:rPr>
                <w:color w:val="auto"/>
                <w:szCs w:val="21"/>
              </w:rPr>
              <w:t>原子层沉积设备</w:t>
            </w:r>
          </w:p>
          <w:p w14:paraId="580ACC3A">
            <w:pPr>
              <w:spacing w:line="288" w:lineRule="auto"/>
              <w:rPr>
                <w:rFonts w:hint="eastAsia" w:ascii="宋体" w:hAnsi="宋体"/>
                <w:color w:val="auto"/>
                <w:kern w:val="0"/>
                <w:szCs w:val="21"/>
              </w:rPr>
            </w:pPr>
          </w:p>
        </w:tc>
        <w:tc>
          <w:tcPr>
            <w:tcW w:w="6815" w:type="dxa"/>
            <w:tcBorders>
              <w:top w:val="single" w:color="auto" w:sz="4" w:space="0"/>
              <w:left w:val="single" w:color="auto" w:sz="4" w:space="0"/>
              <w:bottom w:val="single" w:color="auto" w:sz="4" w:space="0"/>
              <w:right w:val="single" w:color="auto" w:sz="4" w:space="0"/>
            </w:tcBorders>
          </w:tcPr>
          <w:p w14:paraId="3149A44A">
            <w:pPr>
              <w:spacing w:line="360" w:lineRule="auto"/>
              <w:jc w:val="left"/>
              <w:rPr>
                <w:b/>
                <w:bCs/>
                <w:color w:val="auto"/>
                <w:szCs w:val="21"/>
              </w:rPr>
            </w:pPr>
            <w:r>
              <w:rPr>
                <w:b/>
                <w:bCs/>
                <w:color w:val="auto"/>
                <w:szCs w:val="21"/>
              </w:rPr>
              <w:t>1. 原子层沉积设备</w:t>
            </w:r>
          </w:p>
          <w:p w14:paraId="71306ED7">
            <w:pPr>
              <w:spacing w:line="360" w:lineRule="auto"/>
              <w:jc w:val="left"/>
              <w:rPr>
                <w:color w:val="auto"/>
                <w:szCs w:val="21"/>
              </w:rPr>
            </w:pPr>
            <w:r>
              <w:rPr>
                <w:color w:val="auto"/>
                <w:szCs w:val="21"/>
              </w:rPr>
              <w:t>1.1 原子层沉积设备是一种基于化学气相沉积的高精度薄膜沉积技术，投标方须提供设备的型号、产地信息</w:t>
            </w:r>
            <w:r>
              <w:rPr>
                <w:rFonts w:hint="eastAsia"/>
                <w:color w:val="auto"/>
                <w:szCs w:val="21"/>
              </w:rPr>
              <w:t>。</w:t>
            </w:r>
          </w:p>
          <w:p w14:paraId="6A1924A4">
            <w:pPr>
              <w:spacing w:line="360" w:lineRule="auto"/>
              <w:jc w:val="left"/>
              <w:rPr>
                <w:b/>
                <w:bCs/>
                <w:color w:val="auto"/>
                <w:szCs w:val="21"/>
              </w:rPr>
            </w:pPr>
            <w:r>
              <w:rPr>
                <w:b/>
                <w:bCs/>
                <w:color w:val="auto"/>
                <w:szCs w:val="21"/>
              </w:rPr>
              <w:t>1.2 真空腔体系统</w:t>
            </w:r>
          </w:p>
          <w:p w14:paraId="619F8F34">
            <w:pPr>
              <w:spacing w:line="360" w:lineRule="auto"/>
              <w:jc w:val="left"/>
              <w:rPr>
                <w:color w:val="auto"/>
                <w:szCs w:val="21"/>
              </w:rPr>
            </w:pPr>
            <w:r>
              <w:rPr>
                <w:rFonts w:ascii="Segoe UI Symbol" w:hAnsi="Segoe UI Symbol" w:cs="Segoe UI Symbol"/>
                <w:color w:val="auto"/>
                <w:kern w:val="0"/>
                <w:szCs w:val="21"/>
              </w:rPr>
              <w:t>★</w:t>
            </w:r>
            <w:r>
              <w:rPr>
                <w:color w:val="auto"/>
                <w:szCs w:val="21"/>
              </w:rPr>
              <w:t>1.2.1 沉积衬底的尺寸</w:t>
            </w:r>
            <w:r>
              <w:rPr>
                <w:rFonts w:hint="eastAsia" w:ascii="宋体" w:hAnsi="宋体"/>
                <w:color w:val="auto"/>
                <w:szCs w:val="21"/>
              </w:rPr>
              <w:t>≥</w:t>
            </w:r>
            <w:r>
              <w:rPr>
                <w:color w:val="auto"/>
                <w:szCs w:val="21"/>
              </w:rPr>
              <w:t>8英寸；</w:t>
            </w:r>
          </w:p>
          <w:p w14:paraId="41459FBF">
            <w:pPr>
              <w:spacing w:line="360" w:lineRule="auto"/>
              <w:jc w:val="left"/>
              <w:rPr>
                <w:color w:val="auto"/>
                <w:szCs w:val="21"/>
              </w:rPr>
            </w:pPr>
            <w:r>
              <w:rPr>
                <w:color w:val="auto"/>
                <w:szCs w:val="21"/>
              </w:rPr>
              <w:t>1.2.2</w:t>
            </w:r>
            <w:r>
              <w:rPr>
                <w:rFonts w:hint="eastAsia"/>
                <w:color w:val="auto"/>
                <w:szCs w:val="21"/>
              </w:rPr>
              <w:t>加热系统采用外加热式进行加热，</w:t>
            </w:r>
            <w:r>
              <w:rPr>
                <w:color w:val="auto"/>
                <w:szCs w:val="21"/>
              </w:rPr>
              <w:t>衬底最高加热温度≥400℃，温度不均匀性≤2%，控温精度≤±1℃；</w:t>
            </w:r>
          </w:p>
          <w:p w14:paraId="270E44C5">
            <w:pPr>
              <w:spacing w:line="360" w:lineRule="auto"/>
              <w:jc w:val="left"/>
              <w:rPr>
                <w:color w:val="auto"/>
                <w:szCs w:val="21"/>
              </w:rPr>
            </w:pPr>
            <w:r>
              <w:rPr>
                <w:color w:val="auto"/>
                <w:szCs w:val="21"/>
              </w:rPr>
              <w:t>1.2.3 腔体极限真空度≤5×10</w:t>
            </w:r>
            <w:r>
              <w:rPr>
                <w:color w:val="auto"/>
                <w:szCs w:val="21"/>
                <w:vertAlign w:val="superscript"/>
              </w:rPr>
              <w:t>-3</w:t>
            </w:r>
            <w:r>
              <w:rPr>
                <w:color w:val="auto"/>
                <w:szCs w:val="21"/>
              </w:rPr>
              <w:t>Torr；真空腔体漏率≤</w:t>
            </w:r>
            <w:r>
              <w:rPr>
                <w:rFonts w:hint="eastAsia"/>
                <w:color w:val="auto"/>
                <w:szCs w:val="21"/>
              </w:rPr>
              <w:t>5</w:t>
            </w:r>
            <w:r>
              <w:rPr>
                <w:color w:val="auto"/>
                <w:szCs w:val="21"/>
              </w:rPr>
              <w:t>×10</w:t>
            </w:r>
            <w:r>
              <w:rPr>
                <w:color w:val="auto"/>
                <w:szCs w:val="21"/>
                <w:vertAlign w:val="superscript"/>
              </w:rPr>
              <w:t>-</w:t>
            </w:r>
            <w:r>
              <w:rPr>
                <w:rFonts w:hint="eastAsia"/>
                <w:color w:val="auto"/>
                <w:szCs w:val="21"/>
                <w:vertAlign w:val="superscript"/>
              </w:rPr>
              <w:t>7</w:t>
            </w:r>
            <w:r>
              <w:rPr>
                <w:color w:val="auto"/>
                <w:szCs w:val="21"/>
              </w:rPr>
              <w:t xml:space="preserve"> </w:t>
            </w:r>
            <w:r>
              <w:rPr>
                <w:rFonts w:hint="eastAsia"/>
                <w:color w:val="auto"/>
                <w:szCs w:val="21"/>
              </w:rPr>
              <w:t>Pa</w:t>
            </w:r>
            <w:r>
              <w:rPr>
                <w:color w:val="auto"/>
                <w:szCs w:val="21"/>
              </w:rPr>
              <w:t xml:space="preserve"> L/s (He)；</w:t>
            </w:r>
          </w:p>
          <w:p w14:paraId="6970FFFF">
            <w:pPr>
              <w:spacing w:line="360" w:lineRule="auto"/>
              <w:jc w:val="left"/>
              <w:rPr>
                <w:color w:val="auto"/>
                <w:szCs w:val="21"/>
              </w:rPr>
            </w:pPr>
            <w:r>
              <w:rPr>
                <w:color w:val="auto"/>
                <w:szCs w:val="21"/>
              </w:rPr>
              <w:t>1.2.</w:t>
            </w:r>
            <w:r>
              <w:rPr>
                <w:rFonts w:hint="eastAsia"/>
                <w:color w:val="auto"/>
                <w:szCs w:val="21"/>
              </w:rPr>
              <w:t>4</w:t>
            </w:r>
            <w:r>
              <w:rPr>
                <w:color w:val="auto"/>
                <w:szCs w:val="21"/>
              </w:rPr>
              <w:t xml:space="preserve"> 真空泵前级配置热阱，加热温度≥300℃, 控制精度≤±1℃；</w:t>
            </w:r>
          </w:p>
          <w:p w14:paraId="2F19CFF3">
            <w:pPr>
              <w:spacing w:line="360" w:lineRule="auto"/>
              <w:jc w:val="left"/>
              <w:rPr>
                <w:color w:val="auto"/>
                <w:szCs w:val="21"/>
              </w:rPr>
            </w:pPr>
            <w:r>
              <w:rPr>
                <w:rFonts w:hint="eastAsia"/>
                <w:color w:val="auto"/>
                <w:szCs w:val="21"/>
              </w:rPr>
              <w:t>1.2.5 腔室配有真空计，提供真空计的品牌及型号；</w:t>
            </w:r>
          </w:p>
          <w:p w14:paraId="0C4B6FDA">
            <w:pPr>
              <w:spacing w:line="360" w:lineRule="auto"/>
              <w:jc w:val="left"/>
              <w:rPr>
                <w:color w:val="auto"/>
                <w:szCs w:val="21"/>
              </w:rPr>
            </w:pPr>
            <w:r>
              <w:rPr>
                <w:rFonts w:hint="eastAsia"/>
                <w:color w:val="auto"/>
                <w:szCs w:val="21"/>
              </w:rPr>
              <w:t>1.2.6 配置机械泵，额定抽速</w:t>
            </w:r>
            <w:r>
              <w:rPr>
                <w:rFonts w:hint="eastAsia" w:ascii="宋体" w:hAnsi="宋体"/>
                <w:color w:val="auto"/>
                <w:szCs w:val="21"/>
              </w:rPr>
              <w:t>≥</w:t>
            </w:r>
            <w:r>
              <w:rPr>
                <w:rFonts w:hint="eastAsia"/>
                <w:color w:val="auto"/>
                <w:szCs w:val="21"/>
              </w:rPr>
              <w:t>60m</w:t>
            </w:r>
            <w:r>
              <w:rPr>
                <w:rFonts w:hint="eastAsia"/>
                <w:color w:val="auto"/>
                <w:szCs w:val="21"/>
                <w:vertAlign w:val="superscript"/>
              </w:rPr>
              <w:t>3</w:t>
            </w:r>
            <w:r>
              <w:rPr>
                <w:rFonts w:hint="eastAsia"/>
                <w:color w:val="auto"/>
                <w:szCs w:val="21"/>
              </w:rPr>
              <w:t>/h。</w:t>
            </w:r>
          </w:p>
          <w:p w14:paraId="450EB81D">
            <w:pPr>
              <w:spacing w:line="360" w:lineRule="auto"/>
              <w:jc w:val="left"/>
              <w:rPr>
                <w:b/>
                <w:bCs/>
                <w:color w:val="auto"/>
                <w:szCs w:val="21"/>
              </w:rPr>
            </w:pPr>
            <w:r>
              <w:rPr>
                <w:b/>
                <w:bCs/>
                <w:color w:val="auto"/>
                <w:szCs w:val="21"/>
              </w:rPr>
              <w:t>1.3 载气系统</w:t>
            </w:r>
          </w:p>
          <w:p w14:paraId="60BA1A08">
            <w:pPr>
              <w:spacing w:line="360" w:lineRule="auto"/>
              <w:jc w:val="left"/>
              <w:rPr>
                <w:color w:val="auto"/>
                <w:szCs w:val="21"/>
              </w:rPr>
            </w:pPr>
            <w:r>
              <w:rPr>
                <w:color w:val="auto"/>
                <w:szCs w:val="21"/>
              </w:rPr>
              <w:t>1.3.1 配备</w:t>
            </w:r>
            <w:r>
              <w:rPr>
                <w:rFonts w:hint="eastAsia"/>
                <w:color w:val="auto"/>
                <w:szCs w:val="21"/>
              </w:rPr>
              <w:t>2</w:t>
            </w:r>
            <w:r>
              <w:rPr>
                <w:color w:val="auto"/>
                <w:szCs w:val="21"/>
              </w:rPr>
              <w:t>路载气系统，全套管路采用电抛光316L型不锈，接头为VCR密封；</w:t>
            </w:r>
          </w:p>
          <w:p w14:paraId="5E859B84">
            <w:pPr>
              <w:spacing w:line="360" w:lineRule="auto"/>
              <w:jc w:val="left"/>
              <w:rPr>
                <w:color w:val="auto"/>
                <w:szCs w:val="21"/>
              </w:rPr>
            </w:pPr>
            <w:r>
              <w:rPr>
                <w:color w:val="auto"/>
                <w:szCs w:val="21"/>
              </w:rPr>
              <w:t>1.3.2 管路须配备手动开关阀门，配备质量流量计；投标商须提供质量流量计的品牌、型号</w:t>
            </w:r>
            <w:r>
              <w:rPr>
                <w:rFonts w:hint="eastAsia"/>
                <w:color w:val="auto"/>
                <w:szCs w:val="21"/>
              </w:rPr>
              <w:t>。</w:t>
            </w:r>
          </w:p>
          <w:p w14:paraId="46AC0566">
            <w:pPr>
              <w:spacing w:line="360" w:lineRule="auto"/>
              <w:jc w:val="left"/>
              <w:rPr>
                <w:b/>
                <w:bCs/>
                <w:color w:val="auto"/>
                <w:szCs w:val="21"/>
              </w:rPr>
            </w:pPr>
            <w:r>
              <w:rPr>
                <w:b/>
                <w:bCs/>
                <w:color w:val="auto"/>
                <w:szCs w:val="21"/>
              </w:rPr>
              <w:t>1.4 前驱体源系统</w:t>
            </w:r>
          </w:p>
          <w:p w14:paraId="5057E9DA">
            <w:pPr>
              <w:spacing w:line="360" w:lineRule="auto"/>
              <w:jc w:val="left"/>
              <w:rPr>
                <w:color w:val="auto"/>
                <w:szCs w:val="21"/>
              </w:rPr>
            </w:pPr>
            <w:r>
              <w:rPr>
                <w:rFonts w:ascii="Segoe UI Symbol" w:hAnsi="Segoe UI Symbol" w:cs="Segoe UI Symbol"/>
                <w:color w:val="auto"/>
                <w:kern w:val="0"/>
                <w:szCs w:val="21"/>
              </w:rPr>
              <w:t>★</w:t>
            </w:r>
            <w:r>
              <w:rPr>
                <w:color w:val="auto"/>
                <w:szCs w:val="21"/>
              </w:rPr>
              <w:t>1.4.1 设备配有5个前</w:t>
            </w:r>
            <w:r>
              <w:rPr>
                <w:rFonts w:hint="eastAsia"/>
                <w:color w:val="auto"/>
                <w:szCs w:val="21"/>
              </w:rPr>
              <w:t>驱</w:t>
            </w:r>
            <w:r>
              <w:rPr>
                <w:color w:val="auto"/>
                <w:szCs w:val="21"/>
              </w:rPr>
              <w:t>体源，</w:t>
            </w:r>
            <w:r>
              <w:rPr>
                <w:rFonts w:hint="eastAsia"/>
                <w:color w:val="auto"/>
                <w:szCs w:val="21"/>
              </w:rPr>
              <w:t>其中3</w:t>
            </w:r>
            <w:r>
              <w:rPr>
                <w:color w:val="auto"/>
                <w:szCs w:val="21"/>
              </w:rPr>
              <w:t>个</w:t>
            </w:r>
            <w:r>
              <w:rPr>
                <w:rFonts w:hint="eastAsia"/>
                <w:color w:val="auto"/>
                <w:szCs w:val="21"/>
              </w:rPr>
              <w:t>为</w:t>
            </w:r>
            <w:r>
              <w:rPr>
                <w:color w:val="auto"/>
                <w:szCs w:val="21"/>
              </w:rPr>
              <w:t>加热</w:t>
            </w:r>
            <w:r>
              <w:rPr>
                <w:rFonts w:hint="eastAsia"/>
                <w:color w:val="auto"/>
                <w:szCs w:val="21"/>
              </w:rPr>
              <w:t>液体</w:t>
            </w:r>
            <w:r>
              <w:rPr>
                <w:color w:val="auto"/>
                <w:szCs w:val="21"/>
              </w:rPr>
              <w:t>有机源</w:t>
            </w:r>
            <w:r>
              <w:rPr>
                <w:rFonts w:hint="eastAsia"/>
                <w:color w:val="auto"/>
                <w:szCs w:val="21"/>
              </w:rPr>
              <w:t>、</w:t>
            </w:r>
            <w:r>
              <w:rPr>
                <w:color w:val="auto"/>
                <w:szCs w:val="21"/>
              </w:rPr>
              <w:t>1个</w:t>
            </w:r>
            <w:r>
              <w:rPr>
                <w:rFonts w:hint="eastAsia"/>
                <w:color w:val="auto"/>
                <w:szCs w:val="21"/>
              </w:rPr>
              <w:t>为加热固态源、1个为</w:t>
            </w:r>
            <w:r>
              <w:rPr>
                <w:color w:val="auto"/>
                <w:szCs w:val="21"/>
              </w:rPr>
              <w:t xml:space="preserve">水源； </w:t>
            </w:r>
          </w:p>
          <w:p w14:paraId="57B33B31">
            <w:pPr>
              <w:spacing w:line="360" w:lineRule="auto"/>
              <w:jc w:val="left"/>
              <w:rPr>
                <w:color w:val="auto"/>
                <w:szCs w:val="21"/>
              </w:rPr>
            </w:pPr>
            <w:r>
              <w:rPr>
                <w:color w:val="auto"/>
                <w:szCs w:val="21"/>
              </w:rPr>
              <w:t xml:space="preserve">1.4.2 </w:t>
            </w:r>
            <w:bookmarkStart w:id="2" w:name="OLE_LINK33"/>
            <w:r>
              <w:rPr>
                <w:rFonts w:hint="eastAsia"/>
                <w:color w:val="auto"/>
                <w:szCs w:val="21"/>
              </w:rPr>
              <w:t>提供3</w:t>
            </w:r>
            <w:r>
              <w:rPr>
                <w:color w:val="auto"/>
                <w:szCs w:val="21"/>
              </w:rPr>
              <w:t>个有机源分别是</w:t>
            </w:r>
            <w:r>
              <w:rPr>
                <w:rFonts w:hint="eastAsia"/>
                <w:color w:val="auto"/>
                <w:szCs w:val="21"/>
              </w:rPr>
              <w:t>锡</w:t>
            </w:r>
            <w:r>
              <w:rPr>
                <w:color w:val="auto"/>
                <w:szCs w:val="21"/>
              </w:rPr>
              <w:t>源、铝源以及</w:t>
            </w:r>
            <w:r>
              <w:rPr>
                <w:rFonts w:hint="eastAsia"/>
                <w:color w:val="auto"/>
                <w:szCs w:val="21"/>
              </w:rPr>
              <w:t>铪</w:t>
            </w:r>
            <w:r>
              <w:rPr>
                <w:color w:val="auto"/>
                <w:szCs w:val="21"/>
              </w:rPr>
              <w:t>源</w:t>
            </w:r>
            <w:bookmarkEnd w:id="2"/>
            <w:r>
              <w:rPr>
                <w:rFonts w:hint="eastAsia"/>
                <w:color w:val="auto"/>
                <w:szCs w:val="21"/>
              </w:rPr>
              <w:t>（纯度≥99.99%）</w:t>
            </w:r>
            <w:r>
              <w:rPr>
                <w:color w:val="auto"/>
                <w:szCs w:val="21"/>
              </w:rPr>
              <w:t>，每种有机源体积不小于30ml；提供8个源瓶，体积≥50ml，其中</w:t>
            </w:r>
            <w:r>
              <w:rPr>
                <w:rFonts w:hint="eastAsia"/>
                <w:color w:val="auto"/>
                <w:szCs w:val="21"/>
              </w:rPr>
              <w:t>3</w:t>
            </w:r>
            <w:r>
              <w:rPr>
                <w:color w:val="auto"/>
                <w:szCs w:val="21"/>
              </w:rPr>
              <w:t>个为备用源瓶；</w:t>
            </w:r>
          </w:p>
          <w:p w14:paraId="11F2AF54">
            <w:pPr>
              <w:spacing w:line="360" w:lineRule="auto"/>
              <w:jc w:val="left"/>
              <w:rPr>
                <w:color w:val="auto"/>
                <w:szCs w:val="21"/>
              </w:rPr>
            </w:pPr>
            <w:r>
              <w:rPr>
                <w:color w:val="auto"/>
                <w:szCs w:val="21"/>
              </w:rPr>
              <w:t>1.4.3 具备加热功能的前驱体源容器加热温度</w:t>
            </w:r>
            <w:r>
              <w:rPr>
                <w:rFonts w:hint="eastAsia" w:ascii="宋体" w:hAnsi="宋体"/>
                <w:color w:val="auto"/>
                <w:szCs w:val="21"/>
              </w:rPr>
              <w:t>≥</w:t>
            </w:r>
            <w:r>
              <w:rPr>
                <w:color w:val="auto"/>
                <w:szCs w:val="21"/>
              </w:rPr>
              <w:t>200℃，控温精度≤±1℃；前驱体输送系统无加热死区，传输管道烘烤温度</w:t>
            </w:r>
            <w:r>
              <w:rPr>
                <w:rFonts w:hint="eastAsia" w:ascii="宋体" w:hAnsi="宋体"/>
                <w:color w:val="auto"/>
                <w:szCs w:val="21"/>
              </w:rPr>
              <w:t>≥</w:t>
            </w:r>
            <w:r>
              <w:rPr>
                <w:rFonts w:hint="eastAsia"/>
                <w:color w:val="auto"/>
                <w:szCs w:val="21"/>
              </w:rPr>
              <w:t>20</w:t>
            </w:r>
            <w:r>
              <w:rPr>
                <w:color w:val="auto"/>
                <w:szCs w:val="21"/>
              </w:rPr>
              <w:t>0℃，</w:t>
            </w:r>
            <w:r>
              <w:rPr>
                <w:rFonts w:hint="eastAsia"/>
                <w:color w:val="auto"/>
                <w:szCs w:val="21"/>
              </w:rPr>
              <w:t>控温精度</w:t>
            </w:r>
            <w:r>
              <w:rPr>
                <w:color w:val="auto"/>
                <w:szCs w:val="21"/>
              </w:rPr>
              <w:t>≤±1℃；</w:t>
            </w:r>
          </w:p>
          <w:p w14:paraId="263CEBE7">
            <w:pPr>
              <w:spacing w:line="360" w:lineRule="auto"/>
              <w:jc w:val="left"/>
              <w:rPr>
                <w:color w:val="auto"/>
                <w:szCs w:val="21"/>
              </w:rPr>
            </w:pPr>
            <w:r>
              <w:rPr>
                <w:rFonts w:ascii="Segoe UI Symbol" w:hAnsi="Segoe UI Symbol" w:cs="Segoe UI Symbol"/>
                <w:color w:val="auto"/>
                <w:kern w:val="0"/>
                <w:szCs w:val="21"/>
              </w:rPr>
              <w:t>★</w:t>
            </w:r>
            <w:r>
              <w:rPr>
                <w:color w:val="auto"/>
                <w:szCs w:val="21"/>
              </w:rPr>
              <w:t>1.4.4 每个前驱体管路系统要独立配备高温高速开关隔膜阀门，开关响应≤10ms，投标方提供该高速开关的品牌和型号；</w:t>
            </w:r>
          </w:p>
          <w:p w14:paraId="0A32D437">
            <w:pPr>
              <w:spacing w:line="360" w:lineRule="auto"/>
              <w:jc w:val="left"/>
              <w:rPr>
                <w:color w:val="auto"/>
                <w:szCs w:val="21"/>
              </w:rPr>
            </w:pPr>
            <w:r>
              <w:rPr>
                <w:color w:val="auto"/>
                <w:szCs w:val="21"/>
              </w:rPr>
              <w:t>1.4.5 前驱体管路系统是VCR接头连接，管路是316内抛光管道，具备</w:t>
            </w:r>
            <w:r>
              <w:rPr>
                <w:rFonts w:hint="eastAsia"/>
                <w:color w:val="auto"/>
                <w:szCs w:val="21"/>
              </w:rPr>
              <w:t>在线</w:t>
            </w:r>
            <w:r>
              <w:rPr>
                <w:color w:val="auto"/>
                <w:szCs w:val="21"/>
              </w:rPr>
              <w:t>吹扫功能，</w:t>
            </w:r>
            <w:r>
              <w:rPr>
                <w:rFonts w:hint="eastAsia"/>
                <w:color w:val="auto"/>
                <w:szCs w:val="21"/>
              </w:rPr>
              <w:t>配有手动隔膜阀，</w:t>
            </w:r>
            <w:r>
              <w:rPr>
                <w:color w:val="auto"/>
                <w:szCs w:val="21"/>
              </w:rPr>
              <w:t>设计上符合行业安全标准</w:t>
            </w:r>
            <w:r>
              <w:rPr>
                <w:rFonts w:hint="eastAsia"/>
                <w:color w:val="auto"/>
                <w:szCs w:val="21"/>
              </w:rPr>
              <w:t>。</w:t>
            </w:r>
          </w:p>
          <w:p w14:paraId="5B03E68B">
            <w:pPr>
              <w:spacing w:line="360" w:lineRule="auto"/>
              <w:jc w:val="left"/>
              <w:rPr>
                <w:b/>
                <w:bCs/>
                <w:color w:val="auto"/>
                <w:szCs w:val="21"/>
              </w:rPr>
            </w:pPr>
            <w:r>
              <w:rPr>
                <w:b/>
                <w:bCs/>
                <w:color w:val="auto"/>
                <w:szCs w:val="21"/>
              </w:rPr>
              <w:t>1.5 控制系统</w:t>
            </w:r>
          </w:p>
          <w:p w14:paraId="3FB054E9">
            <w:pPr>
              <w:spacing w:line="360" w:lineRule="auto"/>
              <w:jc w:val="left"/>
              <w:rPr>
                <w:color w:val="auto"/>
                <w:szCs w:val="21"/>
              </w:rPr>
            </w:pPr>
            <w:r>
              <w:rPr>
                <w:color w:val="auto"/>
                <w:szCs w:val="21"/>
              </w:rPr>
              <w:t>1.5.1 设备具备自动化控制功能，可以实时监测工艺参数；</w:t>
            </w:r>
          </w:p>
          <w:p w14:paraId="6AB6567E">
            <w:pPr>
              <w:spacing w:line="360" w:lineRule="auto"/>
              <w:jc w:val="left"/>
              <w:rPr>
                <w:color w:val="auto"/>
                <w:szCs w:val="21"/>
              </w:rPr>
            </w:pPr>
            <w:r>
              <w:rPr>
                <w:color w:val="auto"/>
                <w:szCs w:val="21"/>
              </w:rPr>
              <w:t>1.5.2 软件为可视化界面，可预设各种实验参数，并可储存、读取以及输出实验数据；</w:t>
            </w:r>
          </w:p>
          <w:p w14:paraId="70211688">
            <w:pPr>
              <w:spacing w:line="360" w:lineRule="auto"/>
              <w:jc w:val="left"/>
              <w:rPr>
                <w:color w:val="auto"/>
                <w:szCs w:val="21"/>
              </w:rPr>
            </w:pPr>
            <w:r>
              <w:rPr>
                <w:color w:val="auto"/>
                <w:szCs w:val="21"/>
              </w:rPr>
              <w:t>1.5.3 设备操作系统应具有联动互锁保护及报警功能，具有紧急停止开关，具有三色警示灯。</w:t>
            </w:r>
          </w:p>
          <w:p w14:paraId="406A5BCA">
            <w:pPr>
              <w:spacing w:line="360" w:lineRule="auto"/>
              <w:jc w:val="left"/>
              <w:rPr>
                <w:color w:val="auto"/>
                <w:szCs w:val="21"/>
              </w:rPr>
            </w:pPr>
            <w:r>
              <w:rPr>
                <w:color w:val="auto"/>
                <w:szCs w:val="21"/>
              </w:rPr>
              <w:t>1.6 设备工艺验收指标：</w:t>
            </w:r>
          </w:p>
          <w:p w14:paraId="4B501BF0">
            <w:pPr>
              <w:spacing w:line="360" w:lineRule="auto"/>
              <w:jc w:val="left"/>
              <w:rPr>
                <w:color w:val="auto"/>
                <w:szCs w:val="21"/>
              </w:rPr>
            </w:pPr>
            <w:r>
              <w:rPr>
                <w:rFonts w:hint="eastAsia"/>
                <w:color w:val="auto"/>
                <w:szCs w:val="21"/>
              </w:rPr>
              <w:t>1.6.1</w:t>
            </w:r>
            <w:r>
              <w:rPr>
                <w:color w:val="auto"/>
                <w:szCs w:val="21"/>
              </w:rPr>
              <w:t>要求8英寸内沉积</w:t>
            </w:r>
            <w:r>
              <w:rPr>
                <w:rFonts w:hint="eastAsia"/>
                <w:color w:val="auto"/>
                <w:szCs w:val="21"/>
              </w:rPr>
              <w:t>300cycle</w:t>
            </w:r>
            <w:r>
              <w:rPr>
                <w:color w:val="auto"/>
                <w:szCs w:val="21"/>
              </w:rPr>
              <w:t>氧化铝膜层的非均匀性≤±2%，边缘去除5mm</w:t>
            </w:r>
            <w:r>
              <w:rPr>
                <w:rFonts w:hint="eastAsia"/>
                <w:color w:val="auto"/>
                <w:szCs w:val="21"/>
              </w:rPr>
              <w:t>（验收用硅片由供应商提供）</w:t>
            </w:r>
            <w:r>
              <w:rPr>
                <w:color w:val="auto"/>
                <w:szCs w:val="21"/>
              </w:rPr>
              <w:t>；</w:t>
            </w:r>
          </w:p>
          <w:p w14:paraId="5B4CB1EF">
            <w:pPr>
              <w:spacing w:line="360" w:lineRule="auto"/>
              <w:jc w:val="left"/>
              <w:rPr>
                <w:color w:val="auto"/>
                <w:szCs w:val="21"/>
              </w:rPr>
            </w:pPr>
            <w:r>
              <w:rPr>
                <w:rFonts w:hint="eastAsia"/>
                <w:color w:val="auto"/>
                <w:szCs w:val="21"/>
              </w:rPr>
              <w:t>1.6.2</w:t>
            </w:r>
            <w:r>
              <w:rPr>
                <w:color w:val="auto"/>
                <w:szCs w:val="21"/>
              </w:rPr>
              <w:t>要求8英寸内沉积</w:t>
            </w:r>
            <w:r>
              <w:rPr>
                <w:rFonts w:hint="eastAsia"/>
                <w:color w:val="auto"/>
                <w:szCs w:val="21"/>
              </w:rPr>
              <w:t>300cycle</w:t>
            </w:r>
            <w:r>
              <w:rPr>
                <w:color w:val="auto"/>
                <w:szCs w:val="21"/>
              </w:rPr>
              <w:t>氧化</w:t>
            </w:r>
            <w:r>
              <w:rPr>
                <w:rFonts w:hint="eastAsia"/>
                <w:color w:val="auto"/>
                <w:szCs w:val="21"/>
              </w:rPr>
              <w:t>锡</w:t>
            </w:r>
            <w:r>
              <w:rPr>
                <w:color w:val="auto"/>
                <w:szCs w:val="21"/>
              </w:rPr>
              <w:t>膜层的非均匀性≤±2%，边缘去除5mm</w:t>
            </w:r>
            <w:r>
              <w:rPr>
                <w:rFonts w:hint="eastAsia"/>
                <w:color w:val="auto"/>
                <w:szCs w:val="21"/>
              </w:rPr>
              <w:t>（验收用硅片由供应商提供）</w:t>
            </w:r>
            <w:r>
              <w:rPr>
                <w:color w:val="auto"/>
                <w:szCs w:val="21"/>
              </w:rPr>
              <w:t>；</w:t>
            </w:r>
          </w:p>
          <w:p w14:paraId="2852FF4F">
            <w:pPr>
              <w:spacing w:line="360" w:lineRule="auto"/>
              <w:jc w:val="left"/>
              <w:rPr>
                <w:color w:val="auto"/>
                <w:szCs w:val="21"/>
              </w:rPr>
            </w:pPr>
            <w:r>
              <w:rPr>
                <w:color w:val="auto"/>
                <w:szCs w:val="21"/>
              </w:rPr>
              <w:t>1.7 其它要求：</w:t>
            </w:r>
          </w:p>
          <w:p w14:paraId="1319393E">
            <w:pPr>
              <w:spacing w:line="360" w:lineRule="auto"/>
              <w:jc w:val="left"/>
              <w:rPr>
                <w:color w:val="auto"/>
                <w:szCs w:val="21"/>
              </w:rPr>
            </w:pPr>
            <w:r>
              <w:rPr>
                <w:color w:val="auto"/>
                <w:szCs w:val="21"/>
              </w:rPr>
              <w:t>提供1台设备正常运行的气泵、 2瓶高纯Ar气（99.999%）载气以及设备正常运行所需要但未提及的设备</w:t>
            </w:r>
            <w:r>
              <w:rPr>
                <w:rFonts w:hint="eastAsia"/>
                <w:color w:val="auto"/>
                <w:szCs w:val="21"/>
              </w:rPr>
              <w:t>及材料。</w:t>
            </w:r>
          </w:p>
          <w:p w14:paraId="49B5B433">
            <w:pPr>
              <w:spacing w:line="360" w:lineRule="auto"/>
              <w:jc w:val="left"/>
              <w:rPr>
                <w:b/>
                <w:bCs/>
                <w:color w:val="auto"/>
                <w:szCs w:val="21"/>
              </w:rPr>
            </w:pPr>
            <w:r>
              <w:rPr>
                <w:b/>
                <w:bCs/>
                <w:color w:val="auto"/>
                <w:szCs w:val="21"/>
              </w:rPr>
              <w:t>2. 精密光学斩波器1台</w:t>
            </w:r>
          </w:p>
          <w:p w14:paraId="5ACED69A">
            <w:pPr>
              <w:spacing w:line="360" w:lineRule="auto"/>
              <w:jc w:val="left"/>
              <w:rPr>
                <w:color w:val="auto"/>
                <w:szCs w:val="21"/>
              </w:rPr>
            </w:pPr>
            <w:r>
              <w:rPr>
                <w:color w:val="auto"/>
                <w:szCs w:val="21"/>
              </w:rPr>
              <w:t>2.1斩波频率</w:t>
            </w:r>
            <w:r>
              <w:rPr>
                <w:rFonts w:hint="eastAsia"/>
                <w:color w:val="auto"/>
                <w:szCs w:val="21"/>
              </w:rPr>
              <w:t>范围不低于</w:t>
            </w:r>
            <w:r>
              <w:rPr>
                <w:color w:val="auto"/>
                <w:szCs w:val="21"/>
              </w:rPr>
              <w:t>1 Hz - 10 kHz</w:t>
            </w:r>
            <w:r>
              <w:rPr>
                <w:rFonts w:hint="eastAsia"/>
                <w:color w:val="auto"/>
                <w:szCs w:val="21"/>
              </w:rPr>
              <w:t>；</w:t>
            </w:r>
          </w:p>
          <w:p w14:paraId="4C0BB620">
            <w:pPr>
              <w:spacing w:line="360" w:lineRule="auto"/>
              <w:jc w:val="left"/>
              <w:rPr>
                <w:color w:val="auto"/>
                <w:szCs w:val="21"/>
              </w:rPr>
            </w:pPr>
            <w:r>
              <w:rPr>
                <w:rFonts w:hint="eastAsia"/>
                <w:color w:val="auto"/>
                <w:szCs w:val="21"/>
              </w:rPr>
              <w:t>2.2配置</w:t>
            </w:r>
            <w:r>
              <w:rPr>
                <w:color w:val="auto"/>
                <w:szCs w:val="21"/>
              </w:rPr>
              <w:t>多叶片选择，高精度锁相环</w:t>
            </w:r>
            <w:r>
              <w:rPr>
                <w:rFonts w:hint="eastAsia"/>
                <w:color w:val="auto"/>
                <w:szCs w:val="21"/>
              </w:rPr>
              <w:t>，满足频率要求</w:t>
            </w:r>
            <w:r>
              <w:rPr>
                <w:color w:val="auto"/>
                <w:szCs w:val="21"/>
              </w:rPr>
              <w:t>；</w:t>
            </w:r>
          </w:p>
          <w:p w14:paraId="7856BDD7">
            <w:pPr>
              <w:spacing w:line="360" w:lineRule="auto"/>
              <w:jc w:val="left"/>
              <w:rPr>
                <w:color w:val="auto"/>
                <w:szCs w:val="21"/>
              </w:rPr>
            </w:pPr>
            <w:r>
              <w:rPr>
                <w:color w:val="auto"/>
                <w:szCs w:val="21"/>
              </w:rPr>
              <w:t>2.</w:t>
            </w:r>
            <w:r>
              <w:rPr>
                <w:rFonts w:hint="eastAsia"/>
                <w:color w:val="auto"/>
                <w:szCs w:val="21"/>
              </w:rPr>
              <w:t>3</w:t>
            </w:r>
            <w:r>
              <w:rPr>
                <w:color w:val="auto"/>
                <w:szCs w:val="21"/>
              </w:rPr>
              <w:t xml:space="preserve"> 投标商提供该设备的品牌及型号。</w:t>
            </w:r>
          </w:p>
          <w:p w14:paraId="32BDE79A">
            <w:pPr>
              <w:spacing w:line="360" w:lineRule="auto"/>
              <w:jc w:val="left"/>
              <w:rPr>
                <w:b/>
                <w:bCs/>
                <w:color w:val="auto"/>
                <w:szCs w:val="21"/>
              </w:rPr>
            </w:pPr>
            <w:r>
              <w:rPr>
                <w:b/>
                <w:bCs/>
                <w:color w:val="auto"/>
                <w:szCs w:val="21"/>
              </w:rPr>
              <w:t>3. 光源</w:t>
            </w:r>
          </w:p>
          <w:p w14:paraId="3A6ADA95">
            <w:pPr>
              <w:spacing w:line="360" w:lineRule="auto"/>
              <w:jc w:val="left"/>
              <w:rPr>
                <w:color w:val="auto"/>
                <w:szCs w:val="21"/>
              </w:rPr>
            </w:pPr>
            <w:r>
              <w:rPr>
                <w:color w:val="auto"/>
                <w:szCs w:val="21"/>
              </w:rPr>
              <w:t>3.1 氙灯光源1台</w:t>
            </w:r>
            <w:r>
              <w:rPr>
                <w:rFonts w:hint="eastAsia"/>
                <w:color w:val="auto"/>
                <w:szCs w:val="21"/>
              </w:rPr>
              <w:t>；</w:t>
            </w:r>
          </w:p>
          <w:p w14:paraId="30506597">
            <w:pPr>
              <w:spacing w:line="360" w:lineRule="auto"/>
              <w:jc w:val="left"/>
              <w:rPr>
                <w:color w:val="auto"/>
                <w:szCs w:val="21"/>
              </w:rPr>
            </w:pPr>
            <w:r>
              <w:rPr>
                <w:color w:val="auto"/>
                <w:szCs w:val="21"/>
              </w:rPr>
              <w:t>3.1.1灯泡</w:t>
            </w:r>
            <w:r>
              <w:rPr>
                <w:rFonts w:hint="eastAsia"/>
                <w:color w:val="auto"/>
                <w:szCs w:val="21"/>
              </w:rPr>
              <w:t>最大</w:t>
            </w:r>
            <w:r>
              <w:rPr>
                <w:color w:val="auto"/>
                <w:szCs w:val="21"/>
              </w:rPr>
              <w:t>功率≥300W；功率连续可调，范围不低于180W-320W；工作电流</w:t>
            </w:r>
            <w:r>
              <w:rPr>
                <w:rFonts w:hint="eastAsia"/>
                <w:color w:val="auto"/>
                <w:szCs w:val="21"/>
              </w:rPr>
              <w:t>可调范围不低于</w:t>
            </w:r>
            <w:r>
              <w:rPr>
                <w:color w:val="auto"/>
                <w:szCs w:val="21"/>
              </w:rPr>
              <w:t>14</w:t>
            </w:r>
            <w:r>
              <w:rPr>
                <w:rFonts w:hint="eastAsia"/>
                <w:color w:val="auto"/>
                <w:szCs w:val="21"/>
              </w:rPr>
              <w:t>A</w:t>
            </w:r>
            <w:r>
              <w:rPr>
                <w:color w:val="auto"/>
                <w:szCs w:val="21"/>
              </w:rPr>
              <w:t>-21A</w:t>
            </w:r>
            <w:r>
              <w:rPr>
                <w:rFonts w:hint="eastAsia"/>
                <w:color w:val="auto"/>
                <w:szCs w:val="21"/>
              </w:rPr>
              <w:t>；</w:t>
            </w:r>
          </w:p>
          <w:p w14:paraId="17561512">
            <w:pPr>
              <w:spacing w:line="360" w:lineRule="auto"/>
              <w:jc w:val="left"/>
              <w:rPr>
                <w:color w:val="auto"/>
                <w:szCs w:val="21"/>
              </w:rPr>
            </w:pPr>
            <w:r>
              <w:rPr>
                <w:color w:val="auto"/>
                <w:szCs w:val="21"/>
              </w:rPr>
              <w:t>3.1.2光功率</w:t>
            </w:r>
            <w:r>
              <w:rPr>
                <w:rFonts w:hint="eastAsia"/>
                <w:color w:val="auto"/>
                <w:szCs w:val="21"/>
              </w:rPr>
              <w:t>最大</w:t>
            </w:r>
            <w:r>
              <w:rPr>
                <w:color w:val="auto"/>
                <w:szCs w:val="21"/>
              </w:rPr>
              <w:t>密度≥2000m</w:t>
            </w:r>
            <w:r>
              <w:rPr>
                <w:rFonts w:hint="eastAsia"/>
                <w:color w:val="auto"/>
                <w:szCs w:val="21"/>
              </w:rPr>
              <w:t>W</w:t>
            </w:r>
            <w:r>
              <w:rPr>
                <w:color w:val="auto"/>
                <w:szCs w:val="21"/>
              </w:rPr>
              <w:t>/cm</w:t>
            </w:r>
            <w:r>
              <w:rPr>
                <w:color w:val="auto"/>
                <w:szCs w:val="21"/>
                <w:vertAlign w:val="superscript"/>
              </w:rPr>
              <w:t>2</w:t>
            </w:r>
            <w:r>
              <w:rPr>
                <w:color w:val="auto"/>
                <w:szCs w:val="21"/>
              </w:rPr>
              <w:t>；灯泡寿命≥1000h；光路转向装置标配VisREF（350-780nm）反射片</w:t>
            </w:r>
            <w:r>
              <w:rPr>
                <w:rFonts w:hint="eastAsia"/>
                <w:color w:val="auto"/>
                <w:szCs w:val="21"/>
              </w:rPr>
              <w:t>；</w:t>
            </w:r>
          </w:p>
          <w:p w14:paraId="5C730464">
            <w:pPr>
              <w:spacing w:line="360" w:lineRule="auto"/>
              <w:jc w:val="left"/>
              <w:rPr>
                <w:color w:val="auto"/>
                <w:szCs w:val="21"/>
              </w:rPr>
            </w:pPr>
            <w:r>
              <w:rPr>
                <w:color w:val="auto"/>
                <w:szCs w:val="21"/>
              </w:rPr>
              <w:t>3.1.3 投标商提供该设备的品牌及型号。</w:t>
            </w:r>
          </w:p>
          <w:p w14:paraId="437C5AA7">
            <w:pPr>
              <w:spacing w:line="360" w:lineRule="auto"/>
              <w:jc w:val="left"/>
              <w:rPr>
                <w:color w:val="auto"/>
                <w:szCs w:val="21"/>
              </w:rPr>
            </w:pPr>
            <w:r>
              <w:rPr>
                <w:color w:val="auto"/>
                <w:szCs w:val="21"/>
              </w:rPr>
              <w:t>3.2 激光器</w:t>
            </w:r>
          </w:p>
          <w:p w14:paraId="14AE88D8">
            <w:pPr>
              <w:spacing w:line="360" w:lineRule="auto"/>
              <w:jc w:val="left"/>
              <w:rPr>
                <w:color w:val="auto"/>
                <w:szCs w:val="21"/>
              </w:rPr>
            </w:pPr>
            <w:r>
              <w:rPr>
                <w:color w:val="auto"/>
                <w:szCs w:val="21"/>
              </w:rPr>
              <w:t>3.2.1 提供1个380nm波长激光器，功率 ≥30mW；1个405nm波长激光器，功率 ≥10mW；1个450nm波长激光器，功率 ≥10mW；1个520nm波长激光器，功率≥50mW；1个635nm波长激光器，功率≥5mW；1个780nm波长激光器，功率≥10mW；1个850nm波长激光器，功率≥5mW。</w:t>
            </w:r>
          </w:p>
          <w:p w14:paraId="06C48796">
            <w:pPr>
              <w:spacing w:line="360" w:lineRule="auto"/>
              <w:jc w:val="left"/>
              <w:rPr>
                <w:color w:val="auto"/>
                <w:szCs w:val="21"/>
              </w:rPr>
            </w:pPr>
            <w:r>
              <w:rPr>
                <w:color w:val="auto"/>
                <w:szCs w:val="21"/>
              </w:rPr>
              <w:t>3.2.2 提供</w:t>
            </w:r>
            <w:bookmarkStart w:id="3" w:name="OLE_LINK23"/>
            <w:r>
              <w:rPr>
                <w:color w:val="auto"/>
                <w:szCs w:val="21"/>
              </w:rPr>
              <w:t>直流编程电源1台</w:t>
            </w:r>
            <w:bookmarkEnd w:id="3"/>
            <w:r>
              <w:rPr>
                <w:color w:val="auto"/>
                <w:szCs w:val="21"/>
              </w:rPr>
              <w:t>；双通道；通道1：0-20V，0-5A；通道2:0-5V，0-16A；总功率不小于180W；编程分辨率</w:t>
            </w:r>
            <w:r>
              <w:rPr>
                <w:rFonts w:hint="eastAsia"/>
                <w:color w:val="auto"/>
                <w:szCs w:val="21"/>
              </w:rPr>
              <w:t>不低于</w:t>
            </w:r>
            <w:r>
              <w:rPr>
                <w:color w:val="auto"/>
                <w:szCs w:val="21"/>
              </w:rPr>
              <w:t>1mV/1mV，1mA/mA；投标商提供设备的品牌及型号。</w:t>
            </w:r>
          </w:p>
          <w:p w14:paraId="3C92330D">
            <w:pPr>
              <w:spacing w:line="360" w:lineRule="auto"/>
              <w:jc w:val="left"/>
              <w:rPr>
                <w:b/>
                <w:bCs/>
                <w:color w:val="auto"/>
                <w:szCs w:val="21"/>
              </w:rPr>
            </w:pPr>
            <w:r>
              <w:rPr>
                <w:b/>
                <w:bCs/>
                <w:color w:val="auto"/>
                <w:szCs w:val="21"/>
              </w:rPr>
              <w:t>4. 色谱1台</w:t>
            </w:r>
          </w:p>
          <w:p w14:paraId="4FBD3DFB">
            <w:pPr>
              <w:spacing w:line="360" w:lineRule="auto"/>
              <w:jc w:val="left"/>
              <w:rPr>
                <w:color w:val="auto"/>
                <w:szCs w:val="21"/>
              </w:rPr>
            </w:pPr>
            <w:r>
              <w:rPr>
                <w:color w:val="auto"/>
                <w:szCs w:val="21"/>
              </w:rPr>
              <w:t>4.1 FID检测器2套，TCD检测器1套。FID1可同时检测CO、CH</w:t>
            </w:r>
            <w:r>
              <w:rPr>
                <w:color w:val="auto"/>
                <w:szCs w:val="21"/>
                <w:vertAlign w:val="subscript"/>
              </w:rPr>
              <w:t>4</w:t>
            </w:r>
            <w:r>
              <w:rPr>
                <w:color w:val="auto"/>
                <w:szCs w:val="21"/>
              </w:rPr>
              <w:t>、C</w:t>
            </w:r>
            <w:r>
              <w:rPr>
                <w:color w:val="auto"/>
                <w:szCs w:val="21"/>
                <w:vertAlign w:val="subscript"/>
              </w:rPr>
              <w:t>2</w:t>
            </w:r>
            <w:r>
              <w:rPr>
                <w:color w:val="auto"/>
                <w:szCs w:val="21"/>
              </w:rPr>
              <w:t>H</w:t>
            </w:r>
            <w:r>
              <w:rPr>
                <w:color w:val="auto"/>
                <w:szCs w:val="21"/>
                <w:vertAlign w:val="subscript"/>
              </w:rPr>
              <w:t>4</w:t>
            </w:r>
            <w:r>
              <w:rPr>
                <w:color w:val="auto"/>
                <w:szCs w:val="21"/>
              </w:rPr>
              <w:t>，C</w:t>
            </w:r>
            <w:r>
              <w:rPr>
                <w:color w:val="auto"/>
                <w:szCs w:val="21"/>
                <w:vertAlign w:val="subscript"/>
              </w:rPr>
              <w:t>2</w:t>
            </w:r>
            <w:r>
              <w:rPr>
                <w:color w:val="auto"/>
                <w:szCs w:val="21"/>
              </w:rPr>
              <w:t>H</w:t>
            </w:r>
            <w:r>
              <w:rPr>
                <w:color w:val="auto"/>
                <w:szCs w:val="21"/>
                <w:vertAlign w:val="subscript"/>
              </w:rPr>
              <w:t>6</w:t>
            </w:r>
            <w:r>
              <w:rPr>
                <w:color w:val="auto"/>
                <w:szCs w:val="21"/>
              </w:rPr>
              <w:t>，C</w:t>
            </w:r>
            <w:r>
              <w:rPr>
                <w:color w:val="auto"/>
                <w:szCs w:val="21"/>
                <w:vertAlign w:val="subscript"/>
              </w:rPr>
              <w:t>2</w:t>
            </w:r>
            <w:r>
              <w:rPr>
                <w:color w:val="auto"/>
                <w:szCs w:val="21"/>
              </w:rPr>
              <w:t>H</w:t>
            </w:r>
            <w:r>
              <w:rPr>
                <w:color w:val="auto"/>
                <w:szCs w:val="21"/>
                <w:vertAlign w:val="subscript"/>
              </w:rPr>
              <w:t>2</w:t>
            </w:r>
            <w:r>
              <w:rPr>
                <w:color w:val="auto"/>
                <w:szCs w:val="21"/>
              </w:rPr>
              <w:t>，其中CO，烃类最小检测浓度≤0.1ppm；FID2：检测甲醇；TCD：可检测H</w:t>
            </w:r>
            <w:r>
              <w:rPr>
                <w:color w:val="auto"/>
                <w:szCs w:val="21"/>
                <w:vertAlign w:val="subscript"/>
              </w:rPr>
              <w:t>2</w:t>
            </w:r>
            <w:r>
              <w:rPr>
                <w:color w:val="auto"/>
                <w:szCs w:val="21"/>
              </w:rPr>
              <w:t>，O</w:t>
            </w:r>
            <w:r>
              <w:rPr>
                <w:color w:val="auto"/>
                <w:szCs w:val="21"/>
                <w:vertAlign w:val="subscript"/>
              </w:rPr>
              <w:t>2</w:t>
            </w:r>
            <w:r>
              <w:rPr>
                <w:color w:val="auto"/>
                <w:szCs w:val="21"/>
              </w:rPr>
              <w:t>，其中H2最小检测量≤1ppm</w:t>
            </w:r>
            <w:r>
              <w:rPr>
                <w:rFonts w:hint="eastAsia"/>
                <w:color w:val="auto"/>
                <w:szCs w:val="21"/>
              </w:rPr>
              <w:t>；</w:t>
            </w:r>
          </w:p>
          <w:p w14:paraId="29FFB23B">
            <w:pPr>
              <w:spacing w:line="360" w:lineRule="auto"/>
              <w:jc w:val="left"/>
              <w:rPr>
                <w:color w:val="auto"/>
                <w:szCs w:val="21"/>
              </w:rPr>
            </w:pPr>
            <w:r>
              <w:rPr>
                <w:color w:val="auto"/>
                <w:szCs w:val="21"/>
              </w:rPr>
              <w:t>4.2 Ni转化炉：微量CO，CO</w:t>
            </w:r>
            <w:r>
              <w:rPr>
                <w:color w:val="auto"/>
                <w:szCs w:val="21"/>
                <w:vertAlign w:val="subscript"/>
              </w:rPr>
              <w:t>2</w:t>
            </w:r>
            <w:r>
              <w:rPr>
                <w:color w:val="auto"/>
                <w:szCs w:val="21"/>
              </w:rPr>
              <w:t>转化为CH</w:t>
            </w:r>
            <w:r>
              <w:rPr>
                <w:color w:val="auto"/>
                <w:szCs w:val="21"/>
                <w:vertAlign w:val="subscript"/>
              </w:rPr>
              <w:t>4</w:t>
            </w:r>
            <w:r>
              <w:rPr>
                <w:color w:val="auto"/>
                <w:szCs w:val="21"/>
              </w:rPr>
              <w:t>在FID中响应</w:t>
            </w:r>
            <w:r>
              <w:rPr>
                <w:rFonts w:hint="eastAsia"/>
                <w:color w:val="auto"/>
                <w:szCs w:val="21"/>
              </w:rPr>
              <w:t>；</w:t>
            </w:r>
          </w:p>
          <w:p w14:paraId="5165586D">
            <w:pPr>
              <w:spacing w:line="360" w:lineRule="auto"/>
              <w:jc w:val="left"/>
              <w:rPr>
                <w:color w:val="auto"/>
                <w:szCs w:val="21"/>
              </w:rPr>
            </w:pPr>
            <w:r>
              <w:rPr>
                <w:color w:val="auto"/>
                <w:szCs w:val="21"/>
              </w:rPr>
              <w:t>4.3色谱进样器：填充柱进样器1套，气动六通阀2套（其中一套为自动进样阀，一套为CO</w:t>
            </w:r>
            <w:r>
              <w:rPr>
                <w:color w:val="auto"/>
                <w:szCs w:val="21"/>
                <w:vertAlign w:val="subscript"/>
              </w:rPr>
              <w:t>2</w:t>
            </w:r>
            <w:r>
              <w:rPr>
                <w:color w:val="auto"/>
                <w:szCs w:val="21"/>
              </w:rPr>
              <w:t>峰切换阀）</w:t>
            </w:r>
            <w:r>
              <w:rPr>
                <w:rFonts w:hint="eastAsia"/>
                <w:color w:val="auto"/>
                <w:szCs w:val="21"/>
              </w:rPr>
              <w:t>；</w:t>
            </w:r>
          </w:p>
          <w:p w14:paraId="37FE2304">
            <w:pPr>
              <w:spacing w:line="360" w:lineRule="auto"/>
              <w:jc w:val="left"/>
              <w:rPr>
                <w:color w:val="auto"/>
                <w:szCs w:val="21"/>
              </w:rPr>
            </w:pPr>
            <w:r>
              <w:rPr>
                <w:color w:val="auto"/>
                <w:szCs w:val="21"/>
              </w:rPr>
              <w:t>4.4 一根5A分子筛填充柱分离测定H</w:t>
            </w:r>
            <w:r>
              <w:rPr>
                <w:color w:val="auto"/>
                <w:szCs w:val="21"/>
                <w:vertAlign w:val="subscript"/>
              </w:rPr>
              <w:t>2</w:t>
            </w:r>
            <w:r>
              <w:rPr>
                <w:color w:val="auto"/>
                <w:szCs w:val="21"/>
              </w:rPr>
              <w:t>、CO、CH</w:t>
            </w:r>
            <w:r>
              <w:rPr>
                <w:color w:val="auto"/>
                <w:szCs w:val="21"/>
                <w:vertAlign w:val="subscript"/>
              </w:rPr>
              <w:t>4</w:t>
            </w:r>
            <w:r>
              <w:rPr>
                <w:color w:val="auto"/>
                <w:szCs w:val="21"/>
              </w:rPr>
              <w:t>，CO</w:t>
            </w:r>
            <w:r>
              <w:rPr>
                <w:color w:val="auto"/>
                <w:szCs w:val="21"/>
                <w:vertAlign w:val="subscript"/>
              </w:rPr>
              <w:t>2</w:t>
            </w:r>
            <w:r>
              <w:rPr>
                <w:color w:val="auto"/>
                <w:szCs w:val="21"/>
              </w:rPr>
              <w:t>，C</w:t>
            </w:r>
            <w:r>
              <w:rPr>
                <w:color w:val="auto"/>
                <w:szCs w:val="21"/>
                <w:vertAlign w:val="subscript"/>
              </w:rPr>
              <w:t>2</w:t>
            </w:r>
            <w:r>
              <w:rPr>
                <w:color w:val="auto"/>
                <w:szCs w:val="21"/>
              </w:rPr>
              <w:t>H</w:t>
            </w:r>
            <w:r>
              <w:rPr>
                <w:color w:val="auto"/>
                <w:szCs w:val="21"/>
                <w:vertAlign w:val="subscript"/>
              </w:rPr>
              <w:t>4</w:t>
            </w:r>
            <w:r>
              <w:rPr>
                <w:color w:val="auto"/>
                <w:szCs w:val="21"/>
              </w:rPr>
              <w:t>，C</w:t>
            </w:r>
            <w:r>
              <w:rPr>
                <w:color w:val="auto"/>
                <w:szCs w:val="21"/>
                <w:vertAlign w:val="subscript"/>
              </w:rPr>
              <w:t>2</w:t>
            </w:r>
            <w:r>
              <w:rPr>
                <w:color w:val="auto"/>
                <w:szCs w:val="21"/>
              </w:rPr>
              <w:t>H</w:t>
            </w:r>
            <w:r>
              <w:rPr>
                <w:color w:val="auto"/>
                <w:szCs w:val="21"/>
                <w:vertAlign w:val="subscript"/>
              </w:rPr>
              <w:t>6</w:t>
            </w:r>
            <w:r>
              <w:rPr>
                <w:color w:val="auto"/>
                <w:szCs w:val="21"/>
              </w:rPr>
              <w:t>，C</w:t>
            </w:r>
            <w:r>
              <w:rPr>
                <w:color w:val="auto"/>
                <w:szCs w:val="21"/>
                <w:vertAlign w:val="subscript"/>
              </w:rPr>
              <w:t>2</w:t>
            </w:r>
            <w:r>
              <w:rPr>
                <w:color w:val="auto"/>
                <w:szCs w:val="21"/>
              </w:rPr>
              <w:t>H</w:t>
            </w:r>
            <w:r>
              <w:rPr>
                <w:color w:val="auto"/>
                <w:szCs w:val="21"/>
                <w:vertAlign w:val="subscript"/>
              </w:rPr>
              <w:t>2</w:t>
            </w:r>
            <w:r>
              <w:rPr>
                <w:color w:val="auto"/>
                <w:szCs w:val="21"/>
              </w:rPr>
              <w:t>，柱长不低于3m，外径为3mm。一根TCD参比气，一根填充柱测定甲醇</w:t>
            </w:r>
            <w:r>
              <w:rPr>
                <w:rFonts w:hint="eastAsia"/>
                <w:color w:val="auto"/>
                <w:szCs w:val="21"/>
              </w:rPr>
              <w:t>；</w:t>
            </w:r>
          </w:p>
          <w:p w14:paraId="2B922CFE">
            <w:pPr>
              <w:spacing w:line="360" w:lineRule="auto"/>
              <w:jc w:val="left"/>
              <w:rPr>
                <w:color w:val="auto"/>
                <w:szCs w:val="21"/>
              </w:rPr>
            </w:pPr>
            <w:r>
              <w:rPr>
                <w:color w:val="auto"/>
                <w:szCs w:val="21"/>
              </w:rPr>
              <w:t>4.5色谱主机：大屏幕中、英文显示，全微机控制键盘系统，气路故障自我保护、自动点火、可进行十六阶程序升温运行，程序升温速率优于0.1℃～40℃/min，升温时间范围优于0～255min</w:t>
            </w:r>
            <w:r>
              <w:rPr>
                <w:rFonts w:hint="eastAsia"/>
                <w:color w:val="auto"/>
                <w:szCs w:val="21"/>
              </w:rPr>
              <w:t>；</w:t>
            </w:r>
          </w:p>
          <w:p w14:paraId="21D4CC44">
            <w:pPr>
              <w:spacing w:line="360" w:lineRule="auto"/>
              <w:jc w:val="left"/>
              <w:rPr>
                <w:color w:val="auto"/>
                <w:szCs w:val="21"/>
              </w:rPr>
            </w:pPr>
            <w:r>
              <w:rPr>
                <w:color w:val="auto"/>
                <w:szCs w:val="21"/>
              </w:rPr>
              <w:t>4.6色谱必备配套附件：空气净化源（产生三级无油压缩空气）、氢气发生器（产生高纯氢气（含量可达99.999%））、氮气载气钢瓶+减压阀、标定所需标准气（含10000ppm</w:t>
            </w:r>
            <w:r>
              <w:rPr>
                <w:rFonts w:hint="eastAsia"/>
                <w:color w:val="auto"/>
                <w:szCs w:val="21"/>
              </w:rPr>
              <w:t xml:space="preserve"> </w:t>
            </w:r>
            <w:r>
              <w:rPr>
                <w:color w:val="auto"/>
                <w:szCs w:val="21"/>
              </w:rPr>
              <w:t>CO、10000ppm CH</w:t>
            </w:r>
            <w:r>
              <w:rPr>
                <w:color w:val="auto"/>
                <w:szCs w:val="21"/>
                <w:vertAlign w:val="subscript"/>
              </w:rPr>
              <w:t>4</w:t>
            </w:r>
            <w:r>
              <w:rPr>
                <w:color w:val="auto"/>
                <w:szCs w:val="21"/>
              </w:rPr>
              <w:t>、10000ppm C</w:t>
            </w:r>
            <w:r>
              <w:rPr>
                <w:color w:val="auto"/>
                <w:szCs w:val="21"/>
                <w:vertAlign w:val="subscript"/>
              </w:rPr>
              <w:t>2</w:t>
            </w:r>
            <w:r>
              <w:rPr>
                <w:color w:val="auto"/>
                <w:szCs w:val="21"/>
              </w:rPr>
              <w:t>H</w:t>
            </w:r>
            <w:r>
              <w:rPr>
                <w:color w:val="auto"/>
                <w:szCs w:val="21"/>
                <w:vertAlign w:val="subscript"/>
              </w:rPr>
              <w:t>4</w:t>
            </w:r>
            <w:r>
              <w:rPr>
                <w:color w:val="auto"/>
                <w:szCs w:val="21"/>
              </w:rPr>
              <w:t>、10000ppm C</w:t>
            </w:r>
            <w:r>
              <w:rPr>
                <w:color w:val="auto"/>
                <w:szCs w:val="21"/>
                <w:vertAlign w:val="subscript"/>
              </w:rPr>
              <w:t>2</w:t>
            </w:r>
            <w:r>
              <w:rPr>
                <w:color w:val="auto"/>
                <w:szCs w:val="21"/>
              </w:rPr>
              <w:t>H</w:t>
            </w:r>
            <w:r>
              <w:rPr>
                <w:color w:val="auto"/>
                <w:szCs w:val="21"/>
                <w:vertAlign w:val="subscript"/>
              </w:rPr>
              <w:t>6</w:t>
            </w:r>
            <w:r>
              <w:rPr>
                <w:color w:val="auto"/>
                <w:szCs w:val="21"/>
              </w:rPr>
              <w:t>、10000ppm C</w:t>
            </w:r>
            <w:r>
              <w:rPr>
                <w:color w:val="auto"/>
                <w:szCs w:val="21"/>
                <w:vertAlign w:val="subscript"/>
              </w:rPr>
              <w:t>2</w:t>
            </w:r>
            <w:r>
              <w:rPr>
                <w:color w:val="auto"/>
                <w:szCs w:val="21"/>
              </w:rPr>
              <w:t>H</w:t>
            </w:r>
            <w:r>
              <w:rPr>
                <w:color w:val="auto"/>
                <w:szCs w:val="21"/>
                <w:vertAlign w:val="subscript"/>
              </w:rPr>
              <w:t>2</w:t>
            </w:r>
            <w:r>
              <w:rPr>
                <w:color w:val="auto"/>
                <w:szCs w:val="21"/>
              </w:rPr>
              <w:t>的混合气体，稀释气体为氮气或氩气均可）+减压阀、电脑主机及屏幕、色谱工作站（控制、数据通信、数据分析软件等）、整套仪器所需的气路等安装配件；</w:t>
            </w:r>
          </w:p>
          <w:p w14:paraId="7BAD04D2">
            <w:pPr>
              <w:spacing w:line="360" w:lineRule="auto"/>
              <w:jc w:val="left"/>
              <w:rPr>
                <w:color w:val="auto"/>
                <w:szCs w:val="21"/>
              </w:rPr>
            </w:pPr>
            <w:r>
              <w:rPr>
                <w:color w:val="auto"/>
                <w:szCs w:val="21"/>
              </w:rPr>
              <w:t>4.7投标商提供该设备的品牌及型号。</w:t>
            </w:r>
          </w:p>
          <w:p w14:paraId="379EEE5E">
            <w:pPr>
              <w:spacing w:line="360" w:lineRule="auto"/>
              <w:jc w:val="left"/>
              <w:rPr>
                <w:b/>
                <w:bCs/>
                <w:color w:val="auto"/>
                <w:szCs w:val="21"/>
              </w:rPr>
            </w:pPr>
            <w:r>
              <w:rPr>
                <w:b/>
                <w:bCs/>
                <w:color w:val="auto"/>
                <w:szCs w:val="21"/>
              </w:rPr>
              <w:t>5. 多通道光反应催化系统1套</w:t>
            </w:r>
          </w:p>
          <w:p w14:paraId="672B4C36">
            <w:pPr>
              <w:spacing w:line="360" w:lineRule="auto"/>
              <w:jc w:val="left"/>
              <w:rPr>
                <w:color w:val="auto"/>
                <w:szCs w:val="21"/>
              </w:rPr>
            </w:pPr>
            <w:r>
              <w:rPr>
                <w:color w:val="auto"/>
                <w:szCs w:val="21"/>
              </w:rPr>
              <w:t>5.1 光源电功率范围不低于0~5 W；</w:t>
            </w:r>
          </w:p>
          <w:p w14:paraId="03179913">
            <w:pPr>
              <w:spacing w:line="360" w:lineRule="auto"/>
              <w:jc w:val="left"/>
              <w:rPr>
                <w:color w:val="auto"/>
                <w:szCs w:val="21"/>
              </w:rPr>
            </w:pPr>
            <w:r>
              <w:rPr>
                <w:color w:val="auto"/>
                <w:szCs w:val="21"/>
              </w:rPr>
              <w:t>5.2 辐照单元采用循环运动模式，避免因各发光体输出不一致造成的受光不均匀；</w:t>
            </w:r>
          </w:p>
          <w:p w14:paraId="3B581F21">
            <w:pPr>
              <w:spacing w:line="360" w:lineRule="auto"/>
              <w:jc w:val="left"/>
              <w:rPr>
                <w:color w:val="auto"/>
                <w:szCs w:val="21"/>
              </w:rPr>
            </w:pPr>
            <w:r>
              <w:rPr>
                <w:color w:val="auto"/>
                <w:szCs w:val="21"/>
              </w:rPr>
              <w:t>5.3多波长可选：VLight灯盘（白光）；选配255 nm、275 nm、365 nm、385 nm、405 nm、410 nm、420 nm、435 nm、445 nm、450 nm、460 nm、475 nm、485 nm、505 nm、520 nm、525 nm、535 nm、550 nm、575 nm、590 nm、595 nm、620 nm、625 nm、630 nm、655 nm、685nm、700 nm、730 nm、760 nm、770 nm、805 nm、850 nm、880 nm、905 nm、940 nm，并可任意组合</w:t>
            </w:r>
            <w:r>
              <w:rPr>
                <w:rFonts w:hint="eastAsia"/>
                <w:color w:val="auto"/>
                <w:szCs w:val="21"/>
              </w:rPr>
              <w:t>；</w:t>
            </w:r>
          </w:p>
          <w:p w14:paraId="3EAF1BCB">
            <w:pPr>
              <w:spacing w:line="360" w:lineRule="auto"/>
              <w:jc w:val="left"/>
              <w:rPr>
                <w:color w:val="auto"/>
                <w:szCs w:val="21"/>
              </w:rPr>
            </w:pPr>
            <w:r>
              <w:rPr>
                <w:color w:val="auto"/>
                <w:szCs w:val="21"/>
              </w:rPr>
              <w:t>5.4 多波长组合任选，可单独定制灯盘灯珠组合形式；</w:t>
            </w:r>
          </w:p>
          <w:p w14:paraId="5ECA0D51">
            <w:pPr>
              <w:spacing w:line="360" w:lineRule="auto"/>
              <w:jc w:val="left"/>
              <w:rPr>
                <w:color w:val="auto"/>
                <w:szCs w:val="21"/>
              </w:rPr>
            </w:pPr>
            <w:r>
              <w:rPr>
                <w:color w:val="auto"/>
                <w:szCs w:val="21"/>
              </w:rPr>
              <w:t>5.5反应瓶耐压性能≥0.05 MPa；反应瓶具有反光结构；</w:t>
            </w:r>
          </w:p>
          <w:p w14:paraId="086DBCB6">
            <w:pPr>
              <w:spacing w:line="360" w:lineRule="auto"/>
              <w:jc w:val="left"/>
              <w:rPr>
                <w:color w:val="auto"/>
                <w:szCs w:val="21"/>
              </w:rPr>
            </w:pPr>
            <w:r>
              <w:rPr>
                <w:color w:val="auto"/>
                <w:szCs w:val="21"/>
              </w:rPr>
              <w:t>5.6 具有冷凝水收集装置，避免冷凝水对装置电路及反应环境污染；具有自动测温位点，实现实时自动温度控制；</w:t>
            </w:r>
          </w:p>
          <w:p w14:paraId="74ED5540">
            <w:pPr>
              <w:spacing w:line="360" w:lineRule="auto"/>
              <w:jc w:val="left"/>
              <w:rPr>
                <w:color w:val="auto"/>
                <w:szCs w:val="21"/>
              </w:rPr>
            </w:pPr>
            <w:r>
              <w:rPr>
                <w:color w:val="auto"/>
                <w:szCs w:val="21"/>
              </w:rPr>
              <w:t>5.7 采用微电脑芯片-机械联动，各反应位磁力搅拌速度一致（可调节）；</w:t>
            </w:r>
          </w:p>
          <w:p w14:paraId="4FEC6EDC">
            <w:pPr>
              <w:spacing w:line="360" w:lineRule="auto"/>
              <w:jc w:val="left"/>
              <w:rPr>
                <w:color w:val="auto"/>
                <w:szCs w:val="21"/>
              </w:rPr>
            </w:pPr>
            <w:r>
              <w:rPr>
                <w:color w:val="auto"/>
                <w:szCs w:val="21"/>
              </w:rPr>
              <w:t>5.8 配件：石英反应瓶9个（含搅拌子）；多功能瓶盖9个（含密封垫）；气体取样针1个；液体取样针1个；温度计1支；水平仪1个，低温恒温槽1台；</w:t>
            </w:r>
          </w:p>
          <w:p w14:paraId="3C65DC71">
            <w:pPr>
              <w:spacing w:line="360" w:lineRule="auto"/>
              <w:jc w:val="left"/>
              <w:rPr>
                <w:color w:val="auto"/>
                <w:szCs w:val="21"/>
              </w:rPr>
            </w:pPr>
            <w:r>
              <w:rPr>
                <w:color w:val="auto"/>
                <w:szCs w:val="21"/>
              </w:rPr>
              <w:t>5.9 提供该设备的品牌及型号。</w:t>
            </w:r>
          </w:p>
          <w:p w14:paraId="2AC6B1D2">
            <w:pPr>
              <w:spacing w:line="360" w:lineRule="auto"/>
              <w:jc w:val="left"/>
              <w:rPr>
                <w:b/>
                <w:bCs/>
                <w:color w:val="auto"/>
                <w:szCs w:val="21"/>
              </w:rPr>
            </w:pPr>
            <w:r>
              <w:rPr>
                <w:b/>
                <w:bCs/>
                <w:color w:val="auto"/>
                <w:szCs w:val="21"/>
              </w:rPr>
              <w:t>6. 电化学工作站1台</w:t>
            </w:r>
          </w:p>
          <w:p w14:paraId="23A085CE">
            <w:pPr>
              <w:spacing w:line="360" w:lineRule="auto"/>
              <w:rPr>
                <w:color w:val="auto"/>
              </w:rPr>
            </w:pPr>
            <w:r>
              <w:rPr>
                <w:color w:val="auto"/>
              </w:rPr>
              <w:t>6.1 支持以下核心功能：循环伏安法（CV）、线性扫描伏安法（LSV）、阶梯伏安法（SCV）、Tafel 曲线法（Tafel）、计时电流法（CA）、计时电量法（CC）、差分脉冲伏安法（DPV）、差分常规脉冲伏安法（DNPV）、方波伏安法（SWV）、交流伏安法（ACV）、二次谐波交流伏安法（SHACV）、傅里叶变换交流伏安法（FTACV）、电流-时间曲线（i-t）、计时电位法（CP）、交流阻抗测量（IMP）等；</w:t>
            </w:r>
          </w:p>
          <w:p w14:paraId="6039F25F">
            <w:pPr>
              <w:spacing w:line="360" w:lineRule="auto"/>
              <w:rPr>
                <w:color w:val="auto"/>
              </w:rPr>
            </w:pPr>
            <w:r>
              <w:rPr>
                <w:color w:val="auto"/>
              </w:rPr>
              <w:t>6.2 恒电位仪带宽（3 分贝）≥1MHz；</w:t>
            </w:r>
          </w:p>
          <w:p w14:paraId="2A140BBE">
            <w:pPr>
              <w:spacing w:line="360" w:lineRule="auto"/>
              <w:rPr>
                <w:color w:val="auto"/>
              </w:rPr>
            </w:pPr>
            <w:r>
              <w:rPr>
                <w:color w:val="auto"/>
              </w:rPr>
              <w:t>6.3 所加电位范围优于或等于：±10mV、±50mV、±100mV、±500mV、±10V、±3.276V、±6.553V；</w:t>
            </w:r>
          </w:p>
          <w:p w14:paraId="5E133AB5">
            <w:pPr>
              <w:spacing w:line="360" w:lineRule="auto"/>
              <w:rPr>
                <w:color w:val="auto"/>
              </w:rPr>
            </w:pPr>
            <w:r>
              <w:rPr>
                <w:color w:val="auto"/>
              </w:rPr>
              <w:t>6.4 测量电流范围优于或等于±10pA 至 ±0.25A（12 个量程）；</w:t>
            </w:r>
          </w:p>
          <w:p w14:paraId="22C024EC">
            <w:pPr>
              <w:spacing w:line="360" w:lineRule="auto"/>
              <w:rPr>
                <w:color w:val="auto"/>
              </w:rPr>
            </w:pPr>
            <w:r>
              <w:rPr>
                <w:color w:val="auto"/>
              </w:rPr>
              <w:t>6.5 CV/LSV 扫描速度优于或等于0.000001V/s 至 10,000V/s；</w:t>
            </w:r>
          </w:p>
          <w:p w14:paraId="40552C2E">
            <w:pPr>
              <w:spacing w:line="360" w:lineRule="auto"/>
              <w:rPr>
                <w:color w:val="auto"/>
              </w:rPr>
            </w:pPr>
            <w:r>
              <w:rPr>
                <w:color w:val="auto"/>
              </w:rPr>
              <w:t>6.6 交流阻抗频率范围优于或等于0.0001 至 3MHz；</w:t>
            </w:r>
          </w:p>
          <w:p w14:paraId="1E8CAE44">
            <w:pPr>
              <w:spacing w:line="360" w:lineRule="auto"/>
              <w:jc w:val="left"/>
              <w:rPr>
                <w:color w:val="auto"/>
              </w:rPr>
            </w:pPr>
            <w:r>
              <w:rPr>
                <w:color w:val="auto"/>
              </w:rPr>
              <w:t>6.7 快速数据采集速率≥2.5MHz（双通道同步）；</w:t>
            </w:r>
          </w:p>
          <w:p w14:paraId="16061A1B">
            <w:pPr>
              <w:snapToGrid w:val="0"/>
              <w:spacing w:line="360" w:lineRule="auto"/>
              <w:jc w:val="left"/>
              <w:rPr>
                <w:color w:val="auto"/>
                <w:szCs w:val="21"/>
              </w:rPr>
            </w:pPr>
            <w:r>
              <w:rPr>
                <w:rFonts w:hint="eastAsia"/>
                <w:color w:val="auto"/>
                <w:szCs w:val="21"/>
              </w:rPr>
              <w:t>6.8 具备双恒电位仪功能；</w:t>
            </w:r>
          </w:p>
          <w:p w14:paraId="03244884">
            <w:pPr>
              <w:spacing w:line="360" w:lineRule="auto"/>
              <w:jc w:val="left"/>
              <w:rPr>
                <w:color w:val="auto"/>
                <w:szCs w:val="21"/>
              </w:rPr>
            </w:pPr>
            <w:r>
              <w:rPr>
                <w:color w:val="auto"/>
                <w:szCs w:val="21"/>
              </w:rPr>
              <w:t>6.</w:t>
            </w:r>
            <w:r>
              <w:rPr>
                <w:rFonts w:hint="eastAsia"/>
                <w:color w:val="auto"/>
                <w:szCs w:val="21"/>
              </w:rPr>
              <w:t>9</w:t>
            </w:r>
            <w:r>
              <w:rPr>
                <w:color w:val="auto"/>
                <w:szCs w:val="21"/>
              </w:rPr>
              <w:t xml:space="preserve"> 投标商提供该设备的型号及产地。</w:t>
            </w:r>
          </w:p>
          <w:p w14:paraId="21FEA71A">
            <w:pPr>
              <w:snapToGrid w:val="0"/>
              <w:spacing w:line="360" w:lineRule="auto"/>
              <w:jc w:val="left"/>
              <w:rPr>
                <w:b/>
                <w:bCs/>
                <w:color w:val="auto"/>
                <w:szCs w:val="21"/>
              </w:rPr>
            </w:pPr>
            <w:r>
              <w:rPr>
                <w:b/>
                <w:bCs/>
                <w:color w:val="auto"/>
                <w:szCs w:val="21"/>
              </w:rPr>
              <w:t>7. 数字源表</w:t>
            </w:r>
            <w:r>
              <w:rPr>
                <w:rFonts w:hint="eastAsia"/>
                <w:b/>
                <w:bCs/>
                <w:color w:val="auto"/>
                <w:szCs w:val="21"/>
              </w:rPr>
              <w:t>1台</w:t>
            </w:r>
          </w:p>
          <w:p w14:paraId="415D5E4C">
            <w:pPr>
              <w:widowControl/>
              <w:spacing w:line="360" w:lineRule="auto"/>
              <w:rPr>
                <w:bCs/>
                <w:color w:val="auto"/>
                <w:kern w:val="0"/>
                <w:szCs w:val="21"/>
              </w:rPr>
            </w:pPr>
            <w:r>
              <w:rPr>
                <w:bCs/>
                <w:color w:val="auto"/>
                <w:kern w:val="0"/>
                <w:szCs w:val="21"/>
              </w:rPr>
              <w:t>7.1 电压量程优于20mV-200V，电流量程优于10nA–1A；电压源分辨率优于500nV，电压测量分辨率优于10nV；</w:t>
            </w:r>
          </w:p>
          <w:p w14:paraId="35F76FE3">
            <w:pPr>
              <w:widowControl/>
              <w:spacing w:line="360" w:lineRule="auto"/>
              <w:rPr>
                <w:bCs/>
                <w:color w:val="auto"/>
                <w:kern w:val="0"/>
                <w:szCs w:val="21"/>
              </w:rPr>
            </w:pPr>
            <w:r>
              <w:rPr>
                <w:bCs/>
                <w:color w:val="auto"/>
                <w:kern w:val="0"/>
                <w:szCs w:val="21"/>
              </w:rPr>
              <w:t>7.2 电流源分辨率优于500fA，电流测量分辨率优于10fA；</w:t>
            </w:r>
          </w:p>
          <w:p w14:paraId="708C2EFA">
            <w:pPr>
              <w:widowControl/>
              <w:spacing w:line="360" w:lineRule="auto"/>
              <w:rPr>
                <w:bCs/>
                <w:color w:val="auto"/>
                <w:kern w:val="0"/>
                <w:szCs w:val="21"/>
              </w:rPr>
            </w:pPr>
            <w:r>
              <w:rPr>
                <w:bCs/>
                <w:color w:val="auto"/>
                <w:kern w:val="0"/>
                <w:szCs w:val="21"/>
              </w:rPr>
              <w:t>7.3支持IV、VI线性扫描，支持多次重复扫描（不少于1000000次），扫描曲线可叠加显示（不少于20条）；支持IV，VI自定义扫描，用户可以编辑自定义扫描的输出；</w:t>
            </w:r>
          </w:p>
          <w:p w14:paraId="4CF33304">
            <w:pPr>
              <w:widowControl/>
              <w:spacing w:line="360" w:lineRule="auto"/>
              <w:rPr>
                <w:bCs/>
                <w:color w:val="auto"/>
                <w:kern w:val="0"/>
                <w:szCs w:val="21"/>
              </w:rPr>
            </w:pPr>
            <w:r>
              <w:rPr>
                <w:bCs/>
                <w:color w:val="auto"/>
                <w:kern w:val="0"/>
                <w:szCs w:val="21"/>
              </w:rPr>
              <w:t>7.4 支持I-T、V-T、R-T曲线测量，阶梯恒流恒压输出；脉冲电流，脉冲电压输出（最小脉宽≤1ms，最小周期≤2ms）；电流、电压正弦波、方波输出；忆阻器IV扫描测试；探针电阻率测试；太阳能电池IV测试；电池充放电测试；电化学-循环伏安法等测试；</w:t>
            </w:r>
          </w:p>
          <w:p w14:paraId="28F90695">
            <w:pPr>
              <w:widowControl/>
              <w:spacing w:line="360" w:lineRule="auto"/>
              <w:rPr>
                <w:bCs/>
                <w:color w:val="auto"/>
                <w:kern w:val="0"/>
                <w:szCs w:val="21"/>
              </w:rPr>
            </w:pPr>
            <w:r>
              <w:rPr>
                <w:bCs/>
                <w:color w:val="auto"/>
                <w:kern w:val="0"/>
                <w:szCs w:val="21"/>
              </w:rPr>
              <w:t>7.5 软件可安装在任意多台计算机上执行，数据直接记事本、Excel打开，也可导入Origin内进行分析；</w:t>
            </w:r>
          </w:p>
          <w:p w14:paraId="747E4BB5">
            <w:pPr>
              <w:widowControl/>
              <w:spacing w:line="360" w:lineRule="auto"/>
              <w:rPr>
                <w:bCs/>
                <w:color w:val="auto"/>
                <w:kern w:val="0"/>
                <w:szCs w:val="21"/>
              </w:rPr>
            </w:pPr>
            <w:r>
              <w:rPr>
                <w:bCs/>
                <w:color w:val="auto"/>
                <w:kern w:val="0"/>
                <w:szCs w:val="21"/>
              </w:rPr>
              <w:t>7.6 投标商提供该设备的品牌及型号。</w:t>
            </w:r>
          </w:p>
          <w:p w14:paraId="2C2B46D5">
            <w:pPr>
              <w:spacing w:line="360" w:lineRule="auto"/>
              <w:rPr>
                <w:b/>
                <w:bCs/>
                <w:color w:val="auto"/>
              </w:rPr>
            </w:pPr>
            <w:r>
              <w:rPr>
                <w:b/>
                <w:bCs/>
                <w:color w:val="auto"/>
              </w:rPr>
              <w:t>8 搅拌脱泡机</w:t>
            </w:r>
            <w:r>
              <w:rPr>
                <w:rFonts w:hint="eastAsia"/>
                <w:b/>
                <w:bCs/>
                <w:color w:val="auto"/>
              </w:rPr>
              <w:t>1台</w:t>
            </w:r>
          </w:p>
          <w:p w14:paraId="13491866">
            <w:pPr>
              <w:spacing w:line="360" w:lineRule="auto"/>
              <w:rPr>
                <w:color w:val="auto"/>
              </w:rPr>
            </w:pPr>
            <w:r>
              <w:rPr>
                <w:color w:val="auto"/>
              </w:rPr>
              <w:t>8.1 该设备配置包括混合脱泡机主机、风扇底座、多功能夹具（容器适配器）、不同尺寸塑胶容器，变压器，混合脱泡机主机的混合方式为自转/公转小螺旋桨混合方式；</w:t>
            </w:r>
          </w:p>
          <w:p w14:paraId="7639AB50">
            <w:pPr>
              <w:spacing w:line="360" w:lineRule="auto"/>
              <w:rPr>
                <w:color w:val="auto"/>
              </w:rPr>
            </w:pPr>
            <w:r>
              <w:rPr>
                <w:color w:val="auto"/>
              </w:rPr>
              <w:t>8.2 搅拌模式公转速度范围不低于0–2000 rpm，最高转速≥2000 rpm，步进≤10 rpm；脱泡模式公转速度范围不低于0–2200 rpm，最高转速≥2000 rpm，步进≤10 rpm；</w:t>
            </w:r>
          </w:p>
          <w:p w14:paraId="1D6E06FD">
            <w:pPr>
              <w:snapToGrid w:val="0"/>
              <w:spacing w:line="360" w:lineRule="auto"/>
              <w:jc w:val="left"/>
              <w:rPr>
                <w:color w:val="auto"/>
                <w:shd w:val="clear" w:color="auto" w:fill="FFFFFF"/>
              </w:rPr>
            </w:pPr>
            <w:r>
              <w:rPr>
                <w:color w:val="auto"/>
                <w:shd w:val="clear" w:color="auto" w:fill="FFFFFF"/>
              </w:rPr>
              <w:t>8.3 搅拌模式自转速度范围≥800 rpm</w:t>
            </w:r>
            <w:r>
              <w:rPr>
                <w:color w:val="auto"/>
                <w:kern w:val="0"/>
                <w:szCs w:val="21"/>
              </w:rPr>
              <w:t>，与公转速度比1：2.5；</w:t>
            </w:r>
            <w:r>
              <w:rPr>
                <w:color w:val="auto"/>
                <w:shd w:val="clear" w:color="auto" w:fill="FFFFFF"/>
              </w:rPr>
              <w:t>脱泡模式自转速度范围≥60 rpm，与公转速度比1：36.7；</w:t>
            </w:r>
          </w:p>
          <w:p w14:paraId="210ED32E">
            <w:pPr>
              <w:snapToGrid w:val="0"/>
              <w:spacing w:line="360" w:lineRule="auto"/>
              <w:jc w:val="left"/>
              <w:rPr>
                <w:color w:val="auto"/>
                <w:kern w:val="0"/>
                <w:szCs w:val="21"/>
              </w:rPr>
            </w:pPr>
            <w:r>
              <w:rPr>
                <w:color w:val="auto"/>
                <w:kern w:val="0"/>
                <w:szCs w:val="21"/>
              </w:rPr>
              <w:t>8.4 最大处理容量≥250 ml 或 250 g（净重）；</w:t>
            </w:r>
            <w:r>
              <w:rPr>
                <w:color w:val="auto"/>
                <w:shd w:val="clear" w:color="auto" w:fill="FFFFFF"/>
              </w:rPr>
              <w:t>时间设定范不低于0–30分钟；</w:t>
            </w:r>
          </w:p>
          <w:p w14:paraId="50C85930">
            <w:pPr>
              <w:snapToGrid w:val="0"/>
              <w:spacing w:line="360" w:lineRule="auto"/>
              <w:jc w:val="left"/>
              <w:rPr>
                <w:color w:val="auto"/>
                <w:kern w:val="0"/>
                <w:szCs w:val="21"/>
              </w:rPr>
            </w:pPr>
            <w:r>
              <w:rPr>
                <w:color w:val="auto"/>
                <w:kern w:val="0"/>
                <w:szCs w:val="21"/>
              </w:rPr>
              <w:t>8.5 存储器≥5个存储单元，每个可设置≥5步程序；</w:t>
            </w:r>
          </w:p>
          <w:p w14:paraId="3112593C">
            <w:pPr>
              <w:snapToGrid w:val="0"/>
              <w:spacing w:line="360" w:lineRule="auto"/>
              <w:jc w:val="left"/>
              <w:rPr>
                <w:color w:val="auto"/>
                <w:szCs w:val="21"/>
              </w:rPr>
            </w:pPr>
            <w:r>
              <w:rPr>
                <w:color w:val="auto"/>
                <w:kern w:val="0"/>
                <w:szCs w:val="21"/>
              </w:rPr>
              <w:t>8.6 其它配件：</w:t>
            </w:r>
            <w:r>
              <w:rPr>
                <w:color w:val="auto"/>
                <w:szCs w:val="21"/>
              </w:rPr>
              <w:t>12ml容器20个、24ml容器10个、35ml容器10个、58ml容器10个、150ml容器5个、300ml容器5个、不同尺寸容器多功能夹具（容器适配器），其中塑胶容器和多功能夹具需要防高温和耐腐蚀材料；</w:t>
            </w:r>
          </w:p>
          <w:p w14:paraId="27F621A0">
            <w:pPr>
              <w:spacing w:line="360" w:lineRule="auto"/>
              <w:jc w:val="left"/>
              <w:rPr>
                <w:color w:val="auto"/>
                <w:szCs w:val="21"/>
              </w:rPr>
            </w:pPr>
            <w:r>
              <w:rPr>
                <w:color w:val="auto"/>
                <w:szCs w:val="21"/>
              </w:rPr>
              <w:t>8.7 投标商提供该设备的品牌、型号信息。</w:t>
            </w:r>
          </w:p>
          <w:p w14:paraId="2874ADE6">
            <w:pPr>
              <w:spacing w:line="360" w:lineRule="auto"/>
              <w:rPr>
                <w:b/>
                <w:bCs/>
                <w:color w:val="auto"/>
              </w:rPr>
            </w:pPr>
            <w:r>
              <w:rPr>
                <w:rFonts w:hint="eastAsia"/>
                <w:b/>
                <w:bCs/>
                <w:color w:val="auto"/>
              </w:rPr>
              <w:t>9</w:t>
            </w:r>
            <w:r>
              <w:rPr>
                <w:b/>
                <w:bCs/>
                <w:color w:val="auto"/>
              </w:rPr>
              <w:t xml:space="preserve"> </w:t>
            </w:r>
            <w:r>
              <w:rPr>
                <w:rFonts w:hint="eastAsia"/>
                <w:b/>
                <w:bCs/>
                <w:color w:val="auto"/>
              </w:rPr>
              <w:t>锁相放大器 1台</w:t>
            </w:r>
          </w:p>
          <w:p w14:paraId="1F4021EE">
            <w:pPr>
              <w:spacing w:line="360" w:lineRule="auto"/>
              <w:jc w:val="left"/>
              <w:rPr>
                <w:color w:val="auto"/>
                <w:szCs w:val="21"/>
              </w:rPr>
            </w:pPr>
            <w:r>
              <w:rPr>
                <w:rFonts w:hint="eastAsia"/>
                <w:color w:val="auto"/>
                <w:szCs w:val="21"/>
              </w:rPr>
              <w:t>9</w:t>
            </w:r>
            <w:r>
              <w:rPr>
                <w:color w:val="auto"/>
                <w:szCs w:val="21"/>
              </w:rPr>
              <w:t>.1 频率范围不低于50 mHz-120 kHz；</w:t>
            </w:r>
            <w:r>
              <w:rPr>
                <w:rFonts w:hint="eastAsia"/>
                <w:color w:val="auto"/>
                <w:szCs w:val="21"/>
              </w:rPr>
              <w:t>相位分辨率</w:t>
            </w:r>
            <w:r>
              <w:rPr>
                <w:rFonts w:hint="eastAsia" w:ascii="宋体" w:hAnsi="宋体"/>
                <w:color w:val="auto"/>
                <w:szCs w:val="21"/>
              </w:rPr>
              <w:t>≤</w:t>
            </w:r>
            <w:r>
              <w:rPr>
                <w:color w:val="auto"/>
                <w:szCs w:val="21"/>
              </w:rPr>
              <w:t>0.01°</w:t>
            </w:r>
          </w:p>
          <w:p w14:paraId="7A6264F9">
            <w:pPr>
              <w:spacing w:line="360" w:lineRule="auto"/>
              <w:jc w:val="left"/>
              <w:rPr>
                <w:color w:val="auto"/>
                <w:szCs w:val="21"/>
              </w:rPr>
            </w:pPr>
            <w:r>
              <w:rPr>
                <w:rFonts w:hint="eastAsia"/>
                <w:color w:val="auto"/>
                <w:szCs w:val="21"/>
              </w:rPr>
              <w:t xml:space="preserve">9.2 </w:t>
            </w:r>
            <w:r>
              <w:rPr>
                <w:color w:val="auto"/>
                <w:szCs w:val="21"/>
              </w:rPr>
              <w:t>电压测量范围</w:t>
            </w:r>
            <w:r>
              <w:rPr>
                <w:rFonts w:hint="eastAsia"/>
                <w:color w:val="auto"/>
                <w:szCs w:val="21"/>
              </w:rPr>
              <w:t>不低于</w:t>
            </w:r>
            <w:r>
              <w:rPr>
                <w:color w:val="auto"/>
                <w:szCs w:val="21"/>
              </w:rPr>
              <w:t>1 nV-1 V；</w:t>
            </w:r>
          </w:p>
          <w:p w14:paraId="2BC8A988">
            <w:pPr>
              <w:spacing w:line="360" w:lineRule="auto"/>
              <w:jc w:val="left"/>
              <w:rPr>
                <w:color w:val="auto"/>
                <w:szCs w:val="21"/>
              </w:rPr>
            </w:pPr>
            <w:r>
              <w:rPr>
                <w:rFonts w:hint="eastAsia"/>
                <w:color w:val="auto"/>
                <w:szCs w:val="21"/>
              </w:rPr>
              <w:t>9</w:t>
            </w:r>
            <w:r>
              <w:rPr>
                <w:color w:val="auto"/>
                <w:szCs w:val="21"/>
              </w:rPr>
              <w:t>.</w:t>
            </w:r>
            <w:r>
              <w:rPr>
                <w:rFonts w:hint="eastAsia"/>
                <w:color w:val="auto"/>
                <w:szCs w:val="21"/>
              </w:rPr>
              <w:t xml:space="preserve">3 </w:t>
            </w:r>
            <w:r>
              <w:rPr>
                <w:color w:val="auto"/>
                <w:szCs w:val="21"/>
              </w:rPr>
              <w:t>时间常数</w:t>
            </w:r>
            <w:r>
              <w:rPr>
                <w:rFonts w:hint="eastAsia"/>
                <w:color w:val="auto"/>
                <w:szCs w:val="21"/>
              </w:rPr>
              <w:t>范围不低于</w:t>
            </w:r>
            <w:r>
              <w:rPr>
                <w:color w:val="auto"/>
                <w:szCs w:val="21"/>
              </w:rPr>
              <w:t>1 μs - 3 ks</w:t>
            </w:r>
            <w:r>
              <w:rPr>
                <w:rFonts w:hint="eastAsia"/>
                <w:color w:val="auto"/>
                <w:szCs w:val="21"/>
              </w:rPr>
              <w:t>；</w:t>
            </w:r>
          </w:p>
          <w:p w14:paraId="4C1C90A9">
            <w:pPr>
              <w:spacing w:line="360" w:lineRule="auto"/>
              <w:jc w:val="left"/>
              <w:rPr>
                <w:color w:val="auto"/>
                <w:szCs w:val="21"/>
              </w:rPr>
            </w:pPr>
            <w:bookmarkStart w:id="4" w:name="OLE_LINK24"/>
            <w:r>
              <w:rPr>
                <w:rFonts w:hint="eastAsia"/>
                <w:color w:val="auto"/>
                <w:szCs w:val="21"/>
              </w:rPr>
              <w:t>9.4</w:t>
            </w:r>
            <w:r>
              <w:rPr>
                <w:color w:val="auto"/>
                <w:szCs w:val="21"/>
              </w:rPr>
              <w:t>投标商提供该设备的品牌、型号信息。</w:t>
            </w:r>
          </w:p>
          <w:bookmarkEnd w:id="4"/>
          <w:p w14:paraId="7EE67D74">
            <w:pPr>
              <w:spacing w:line="360" w:lineRule="auto"/>
              <w:jc w:val="left"/>
              <w:rPr>
                <w:b/>
                <w:bCs/>
                <w:color w:val="auto"/>
                <w:szCs w:val="21"/>
              </w:rPr>
            </w:pPr>
            <w:r>
              <w:rPr>
                <w:rFonts w:hint="eastAsia"/>
                <w:b/>
                <w:bCs/>
                <w:color w:val="auto"/>
                <w:szCs w:val="21"/>
              </w:rPr>
              <w:t>10. 波形发生器 1台</w:t>
            </w:r>
          </w:p>
          <w:p w14:paraId="6B67D814">
            <w:pPr>
              <w:spacing w:line="360" w:lineRule="auto"/>
              <w:jc w:val="left"/>
              <w:rPr>
                <w:color w:val="auto"/>
                <w:szCs w:val="21"/>
              </w:rPr>
            </w:pPr>
            <w:r>
              <w:rPr>
                <w:rFonts w:hint="eastAsia"/>
                <w:color w:val="auto"/>
                <w:szCs w:val="21"/>
              </w:rPr>
              <w:t>10.1 最大输出频率不低于60MHz；</w:t>
            </w:r>
          </w:p>
          <w:p w14:paraId="09D96ABC">
            <w:pPr>
              <w:spacing w:line="360" w:lineRule="auto"/>
              <w:jc w:val="left"/>
              <w:rPr>
                <w:color w:val="auto"/>
                <w:szCs w:val="21"/>
              </w:rPr>
            </w:pPr>
            <w:r>
              <w:rPr>
                <w:rFonts w:hint="eastAsia"/>
                <w:color w:val="auto"/>
                <w:szCs w:val="21"/>
              </w:rPr>
              <w:t>10.2 最大采样率不低于200MSa/s；通道数不小于2个；</w:t>
            </w:r>
          </w:p>
          <w:p w14:paraId="74E05E53">
            <w:pPr>
              <w:spacing w:line="360" w:lineRule="auto"/>
              <w:jc w:val="left"/>
              <w:rPr>
                <w:rFonts w:hint="eastAsia" w:ascii="宋体" w:hAnsi="宋体"/>
                <w:color w:val="auto"/>
                <w:szCs w:val="21"/>
              </w:rPr>
            </w:pPr>
            <w:r>
              <w:rPr>
                <w:rFonts w:hint="eastAsia"/>
                <w:color w:val="auto"/>
                <w:szCs w:val="21"/>
              </w:rPr>
              <w:t xml:space="preserve">10.3 </w:t>
            </w:r>
            <w:r>
              <w:rPr>
                <w:color w:val="auto"/>
                <w:szCs w:val="21"/>
              </w:rPr>
              <w:t>投标商提供该设备的品牌、型号信息。</w:t>
            </w:r>
          </w:p>
        </w:tc>
      </w:tr>
      <w:tr w14:paraId="78C2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dxa"/>
            <w:tcBorders>
              <w:top w:val="single" w:color="auto" w:sz="4" w:space="0"/>
              <w:left w:val="single" w:color="auto" w:sz="4" w:space="0"/>
              <w:bottom w:val="single" w:color="auto" w:sz="4" w:space="0"/>
              <w:right w:val="single" w:color="auto" w:sz="4" w:space="0"/>
            </w:tcBorders>
          </w:tcPr>
          <w:p w14:paraId="4243785D">
            <w:pPr>
              <w:spacing w:line="288" w:lineRule="auto"/>
              <w:rPr>
                <w:b/>
                <w:bCs/>
                <w:color w:val="auto"/>
                <w:szCs w:val="21"/>
              </w:rPr>
            </w:pPr>
            <w:r>
              <w:rPr>
                <w:rFonts w:hint="eastAsia"/>
                <w:b/>
                <w:bCs/>
                <w:color w:val="auto"/>
                <w:szCs w:val="21"/>
              </w:rPr>
              <w:t>2</w:t>
            </w:r>
          </w:p>
        </w:tc>
        <w:tc>
          <w:tcPr>
            <w:tcW w:w="1260" w:type="dxa"/>
            <w:tcBorders>
              <w:top w:val="single" w:color="auto" w:sz="4" w:space="0"/>
              <w:left w:val="single" w:color="auto" w:sz="4" w:space="0"/>
              <w:bottom w:val="single" w:color="auto" w:sz="4" w:space="0"/>
              <w:right w:val="single" w:color="auto" w:sz="4" w:space="0"/>
            </w:tcBorders>
          </w:tcPr>
          <w:p w14:paraId="316D6B24">
            <w:pPr>
              <w:spacing w:line="288" w:lineRule="auto"/>
              <w:rPr>
                <w:rFonts w:hint="eastAsia" w:ascii="宋体" w:hAnsi="宋体"/>
                <w:color w:val="auto"/>
                <w:kern w:val="0"/>
                <w:szCs w:val="21"/>
              </w:rPr>
            </w:pPr>
            <w:r>
              <w:rPr>
                <w:color w:val="auto"/>
                <w:szCs w:val="21"/>
              </w:rPr>
              <w:t>光伏层压机</w:t>
            </w:r>
          </w:p>
        </w:tc>
        <w:tc>
          <w:tcPr>
            <w:tcW w:w="6815" w:type="dxa"/>
            <w:tcBorders>
              <w:top w:val="single" w:color="auto" w:sz="4" w:space="0"/>
              <w:left w:val="single" w:color="auto" w:sz="4" w:space="0"/>
              <w:bottom w:val="single" w:color="auto" w:sz="4" w:space="0"/>
              <w:right w:val="single" w:color="auto" w:sz="4" w:space="0"/>
            </w:tcBorders>
          </w:tcPr>
          <w:p w14:paraId="4DB4185F">
            <w:pPr>
              <w:widowControl/>
              <w:spacing w:line="360" w:lineRule="auto"/>
              <w:jc w:val="left"/>
              <w:rPr>
                <w:b/>
                <w:bCs/>
                <w:color w:val="auto"/>
                <w:kern w:val="0"/>
                <w:szCs w:val="21"/>
              </w:rPr>
            </w:pPr>
            <w:r>
              <w:rPr>
                <w:b/>
                <w:bCs/>
                <w:color w:val="auto"/>
                <w:kern w:val="0"/>
                <w:szCs w:val="21"/>
              </w:rPr>
              <w:t>1. 光伏层压机</w:t>
            </w:r>
            <w:r>
              <w:rPr>
                <w:rFonts w:hint="eastAsia"/>
                <w:b/>
                <w:bCs/>
                <w:color w:val="auto"/>
                <w:kern w:val="0"/>
                <w:szCs w:val="21"/>
              </w:rPr>
              <w:t>1台</w:t>
            </w:r>
          </w:p>
          <w:p w14:paraId="1117DB9E">
            <w:pPr>
              <w:widowControl/>
              <w:spacing w:line="360" w:lineRule="auto"/>
              <w:jc w:val="left"/>
              <w:rPr>
                <w:color w:val="auto"/>
                <w:kern w:val="0"/>
                <w:szCs w:val="21"/>
              </w:rPr>
            </w:pPr>
            <w:r>
              <w:rPr>
                <w:rFonts w:ascii="Segoe UI Symbol" w:hAnsi="Segoe UI Symbol" w:cs="Segoe UI Symbol"/>
                <w:color w:val="auto"/>
                <w:kern w:val="0"/>
                <w:szCs w:val="21"/>
              </w:rPr>
              <w:t>★</w:t>
            </w:r>
            <w:r>
              <w:rPr>
                <w:color w:val="auto"/>
                <w:kern w:val="0"/>
                <w:szCs w:val="21"/>
              </w:rPr>
              <w:t>1.1</w:t>
            </w:r>
            <w:r>
              <w:rPr>
                <w:rFonts w:hint="eastAsia"/>
                <w:color w:val="auto"/>
                <w:kern w:val="0"/>
                <w:szCs w:val="21"/>
              </w:rPr>
              <w:t>设备兼</w:t>
            </w:r>
            <w:r>
              <w:rPr>
                <w:rFonts w:hint="eastAsia"/>
                <w:color w:val="auto"/>
                <w:szCs w:val="21"/>
              </w:rPr>
              <w:t>容曲面组件和常</w:t>
            </w:r>
            <w:r>
              <w:rPr>
                <w:rFonts w:hint="eastAsia"/>
                <w:color w:val="auto"/>
                <w:kern w:val="0"/>
                <w:szCs w:val="21"/>
              </w:rPr>
              <w:t>规组件，层压高度</w:t>
            </w:r>
            <w:r>
              <w:rPr>
                <w:rFonts w:hint="eastAsia" w:ascii="宋体" w:hAnsi="宋体"/>
                <w:color w:val="auto"/>
                <w:kern w:val="0"/>
                <w:szCs w:val="21"/>
              </w:rPr>
              <w:t>≥</w:t>
            </w:r>
            <w:r>
              <w:rPr>
                <w:rFonts w:hint="eastAsia"/>
                <w:color w:val="auto"/>
                <w:kern w:val="0"/>
                <w:szCs w:val="21"/>
              </w:rPr>
              <w:t>80mm；</w:t>
            </w:r>
          </w:p>
          <w:p w14:paraId="5B50ED7A">
            <w:pPr>
              <w:widowControl/>
              <w:spacing w:line="360" w:lineRule="auto"/>
              <w:jc w:val="left"/>
              <w:rPr>
                <w:color w:val="auto"/>
                <w:kern w:val="0"/>
                <w:szCs w:val="21"/>
              </w:rPr>
            </w:pPr>
            <w:r>
              <w:rPr>
                <w:rFonts w:hint="eastAsia"/>
                <w:color w:val="auto"/>
                <w:kern w:val="0"/>
                <w:szCs w:val="21"/>
              </w:rPr>
              <w:t xml:space="preserve">1.2 </w:t>
            </w:r>
            <w:r>
              <w:rPr>
                <w:color w:val="auto"/>
                <w:kern w:val="0"/>
                <w:szCs w:val="21"/>
              </w:rPr>
              <w:t>设备为电控加热触摸屏半自动控制；</w:t>
            </w:r>
          </w:p>
          <w:p w14:paraId="4AB33A2F">
            <w:pPr>
              <w:widowControl/>
              <w:spacing w:line="360" w:lineRule="auto"/>
              <w:jc w:val="left"/>
              <w:rPr>
                <w:color w:val="auto"/>
                <w:kern w:val="0"/>
                <w:szCs w:val="21"/>
              </w:rPr>
            </w:pPr>
            <w:r>
              <w:rPr>
                <w:rFonts w:hint="eastAsia"/>
                <w:color w:val="auto"/>
              </w:rPr>
              <w:t>1.3 工作面积内每平方米的不</w:t>
            </w:r>
            <w:r>
              <w:rPr>
                <w:color w:val="auto"/>
              </w:rPr>
              <w:t>平整度≤200μm；</w:t>
            </w:r>
          </w:p>
          <w:p w14:paraId="58CC073F">
            <w:pPr>
              <w:spacing w:line="288" w:lineRule="auto"/>
              <w:rPr>
                <w:color w:val="auto"/>
                <w:szCs w:val="21"/>
              </w:rPr>
            </w:pPr>
            <w:r>
              <w:rPr>
                <w:color w:val="auto"/>
                <w:kern w:val="0"/>
                <w:szCs w:val="21"/>
              </w:rPr>
              <w:t>1.</w:t>
            </w:r>
            <w:r>
              <w:rPr>
                <w:rFonts w:hint="eastAsia"/>
                <w:color w:val="auto"/>
                <w:kern w:val="0"/>
                <w:szCs w:val="21"/>
              </w:rPr>
              <w:t xml:space="preserve">4 </w:t>
            </w:r>
            <w:r>
              <w:rPr>
                <w:rFonts w:hint="eastAsia"/>
                <w:color w:val="auto"/>
                <w:szCs w:val="21"/>
              </w:rPr>
              <w:t>温控精度：≤±1℃，温控方式：PID 自整定温度控制；</w:t>
            </w:r>
          </w:p>
          <w:p w14:paraId="263EE47D">
            <w:pPr>
              <w:widowControl/>
              <w:spacing w:line="360" w:lineRule="auto"/>
              <w:jc w:val="left"/>
              <w:rPr>
                <w:color w:val="auto"/>
                <w:kern w:val="0"/>
                <w:szCs w:val="21"/>
              </w:rPr>
            </w:pPr>
            <w:r>
              <w:rPr>
                <w:color w:val="auto"/>
                <w:kern w:val="0"/>
                <w:szCs w:val="21"/>
              </w:rPr>
              <w:t>1.</w:t>
            </w:r>
            <w:r>
              <w:rPr>
                <w:rFonts w:hint="eastAsia"/>
                <w:color w:val="auto"/>
                <w:kern w:val="0"/>
                <w:szCs w:val="21"/>
              </w:rPr>
              <w:t>5</w:t>
            </w:r>
            <w:r>
              <w:rPr>
                <w:color w:val="auto"/>
                <w:kern w:val="0"/>
                <w:szCs w:val="21"/>
              </w:rPr>
              <w:t xml:space="preserve"> 工作温度范围优于或等于30℃~</w:t>
            </w:r>
            <w:r>
              <w:rPr>
                <w:rFonts w:hint="eastAsia"/>
                <w:color w:val="auto"/>
                <w:kern w:val="0"/>
                <w:szCs w:val="21"/>
              </w:rPr>
              <w:t>20</w:t>
            </w:r>
            <w:r>
              <w:rPr>
                <w:color w:val="auto"/>
                <w:kern w:val="0"/>
                <w:szCs w:val="21"/>
              </w:rPr>
              <w:t>0</w:t>
            </w:r>
            <w:bookmarkStart w:id="5" w:name="OLE_LINK32"/>
            <w:r>
              <w:rPr>
                <w:color w:val="auto"/>
                <w:kern w:val="0"/>
                <w:szCs w:val="21"/>
              </w:rPr>
              <w:t>℃</w:t>
            </w:r>
            <w:bookmarkEnd w:id="5"/>
            <w:r>
              <w:rPr>
                <w:color w:val="auto"/>
                <w:kern w:val="0"/>
                <w:szCs w:val="21"/>
              </w:rPr>
              <w:t>；</w:t>
            </w:r>
          </w:p>
          <w:p w14:paraId="55D058C4">
            <w:pPr>
              <w:widowControl/>
              <w:spacing w:line="360" w:lineRule="auto"/>
              <w:jc w:val="left"/>
              <w:rPr>
                <w:rFonts w:hint="eastAsia" w:ascii="宋体" w:hAnsi="宋体"/>
                <w:color w:val="auto"/>
                <w:lang w:val="zh-CN"/>
              </w:rPr>
            </w:pPr>
            <w:r>
              <w:rPr>
                <w:color w:val="auto"/>
                <w:kern w:val="0"/>
                <w:szCs w:val="21"/>
              </w:rPr>
              <w:t>1.</w:t>
            </w:r>
            <w:r>
              <w:rPr>
                <w:rFonts w:hint="eastAsia"/>
                <w:color w:val="auto"/>
                <w:kern w:val="0"/>
                <w:szCs w:val="21"/>
              </w:rPr>
              <w:t>6</w:t>
            </w:r>
            <w:r>
              <w:rPr>
                <w:color w:val="auto"/>
                <w:kern w:val="0"/>
                <w:szCs w:val="21"/>
              </w:rPr>
              <w:t xml:space="preserve"> 作业真空度≤</w:t>
            </w:r>
            <w:r>
              <w:rPr>
                <w:color w:val="auto"/>
                <w:lang w:val="zh-CN"/>
              </w:rPr>
              <w:t>100Pa，真空泵为油泵，抽速≥70L/s；</w:t>
            </w:r>
          </w:p>
          <w:p w14:paraId="34EA2A60">
            <w:pPr>
              <w:spacing w:line="288" w:lineRule="auto"/>
              <w:rPr>
                <w:color w:val="auto"/>
                <w:szCs w:val="21"/>
              </w:rPr>
            </w:pPr>
            <w:r>
              <w:rPr>
                <w:rFonts w:hint="eastAsia"/>
                <w:color w:val="auto"/>
                <w:szCs w:val="21"/>
              </w:rPr>
              <w:t>1.7 层压区动态温度不均匀性</w:t>
            </w:r>
            <w:r>
              <w:rPr>
                <w:rFonts w:hint="eastAsia" w:ascii="宋体" w:hAnsi="宋体"/>
                <w:color w:val="auto"/>
                <w:szCs w:val="21"/>
              </w:rPr>
              <w:t>≤</w:t>
            </w:r>
            <w:r>
              <w:rPr>
                <w:rFonts w:hint="eastAsia"/>
                <w:color w:val="auto"/>
                <w:szCs w:val="21"/>
              </w:rPr>
              <w:t>±2℃；</w:t>
            </w:r>
          </w:p>
          <w:p w14:paraId="1668702E">
            <w:pPr>
              <w:spacing w:line="288" w:lineRule="auto"/>
              <w:rPr>
                <w:color w:val="auto"/>
                <w:szCs w:val="21"/>
              </w:rPr>
            </w:pPr>
            <w:r>
              <w:rPr>
                <w:rFonts w:hint="eastAsia"/>
                <w:color w:val="auto"/>
              </w:rPr>
              <w:t>1.8 升温速率：</w:t>
            </w:r>
            <w:r>
              <w:rPr>
                <w:color w:val="auto"/>
              </w:rPr>
              <w:t>室温</w:t>
            </w:r>
            <w:r>
              <w:rPr>
                <w:rFonts w:hint="eastAsia"/>
                <w:color w:val="auto"/>
              </w:rPr>
              <w:t>~</w:t>
            </w:r>
            <w:r>
              <w:rPr>
                <w:color w:val="auto"/>
              </w:rPr>
              <w:t>150</w:t>
            </w:r>
            <w:r>
              <w:rPr>
                <w:rFonts w:hint="eastAsia"/>
                <w:color w:val="auto"/>
              </w:rPr>
              <w:t>℃，加热时间</w:t>
            </w:r>
            <w:r>
              <w:rPr>
                <w:color w:val="auto"/>
              </w:rPr>
              <w:t xml:space="preserve"> ≤</w:t>
            </w:r>
            <w:r>
              <w:rPr>
                <w:rFonts w:hint="eastAsia"/>
                <w:color w:val="auto"/>
              </w:rPr>
              <w:t xml:space="preserve"> 90</w:t>
            </w:r>
            <w:r>
              <w:rPr>
                <w:color w:val="auto"/>
              </w:rPr>
              <w:t>min</w:t>
            </w:r>
            <w:r>
              <w:rPr>
                <w:rFonts w:hint="eastAsia"/>
                <w:color w:val="auto"/>
              </w:rPr>
              <w:t>；</w:t>
            </w:r>
          </w:p>
          <w:p w14:paraId="3FA45D3E">
            <w:pPr>
              <w:widowControl/>
              <w:spacing w:line="360" w:lineRule="auto"/>
              <w:jc w:val="left"/>
              <w:rPr>
                <w:color w:val="auto"/>
                <w:kern w:val="0"/>
                <w:szCs w:val="21"/>
              </w:rPr>
            </w:pPr>
            <w:r>
              <w:rPr>
                <w:rFonts w:ascii="Segoe UI Symbol" w:hAnsi="Segoe UI Symbol" w:cs="Segoe UI Symbol"/>
                <w:color w:val="auto"/>
                <w:kern w:val="0"/>
                <w:szCs w:val="21"/>
              </w:rPr>
              <w:t>★</w:t>
            </w:r>
            <w:r>
              <w:rPr>
                <w:color w:val="auto"/>
                <w:kern w:val="0"/>
                <w:szCs w:val="21"/>
              </w:rPr>
              <w:t>1.</w:t>
            </w:r>
            <w:r>
              <w:rPr>
                <w:rFonts w:hint="eastAsia"/>
                <w:color w:val="auto"/>
                <w:kern w:val="0"/>
                <w:szCs w:val="21"/>
              </w:rPr>
              <w:t>9</w:t>
            </w:r>
            <w:r>
              <w:rPr>
                <w:color w:val="auto"/>
                <w:kern w:val="0"/>
                <w:szCs w:val="21"/>
              </w:rPr>
              <w:t xml:space="preserve"> 层压光伏组件的</w:t>
            </w:r>
            <w:r>
              <w:rPr>
                <w:rFonts w:hint="eastAsia"/>
                <w:color w:val="auto"/>
                <w:kern w:val="0"/>
                <w:szCs w:val="21"/>
              </w:rPr>
              <w:t>最大尺寸</w:t>
            </w:r>
            <w:r>
              <w:rPr>
                <w:rFonts w:hint="eastAsia" w:ascii="宋体" w:hAnsi="宋体"/>
                <w:color w:val="auto"/>
                <w:kern w:val="0"/>
                <w:szCs w:val="21"/>
              </w:rPr>
              <w:t>≥</w:t>
            </w:r>
            <w:r>
              <w:rPr>
                <w:color w:val="auto"/>
                <w:kern w:val="0"/>
                <w:szCs w:val="21"/>
              </w:rPr>
              <w:t>1.4m</w:t>
            </w:r>
            <w:r>
              <w:rPr>
                <w:rFonts w:hint="eastAsia" w:ascii="等线" w:hAnsi="等线" w:eastAsia="等线"/>
                <w:color w:val="auto"/>
                <w:kern w:val="0"/>
                <w:szCs w:val="21"/>
              </w:rPr>
              <w:t>ⅹ</w:t>
            </w:r>
            <w:r>
              <w:rPr>
                <w:color w:val="auto"/>
                <w:kern w:val="0"/>
                <w:szCs w:val="21"/>
              </w:rPr>
              <w:t>0.8m；</w:t>
            </w:r>
          </w:p>
          <w:p w14:paraId="1F99E6C5">
            <w:pPr>
              <w:widowControl/>
              <w:spacing w:line="360" w:lineRule="auto"/>
              <w:jc w:val="left"/>
              <w:rPr>
                <w:color w:val="auto"/>
                <w:kern w:val="0"/>
                <w:szCs w:val="21"/>
              </w:rPr>
            </w:pPr>
            <w:r>
              <w:rPr>
                <w:rFonts w:hint="eastAsia"/>
                <w:color w:val="auto"/>
                <w:kern w:val="0"/>
                <w:szCs w:val="21"/>
              </w:rPr>
              <w:t>1.10</w:t>
            </w:r>
            <w:r>
              <w:rPr>
                <w:color w:val="auto"/>
                <w:kern w:val="0"/>
                <w:szCs w:val="21"/>
              </w:rPr>
              <w:t>设备有安全互锁功能</w:t>
            </w:r>
            <w:r>
              <w:rPr>
                <w:rFonts w:hint="eastAsia"/>
                <w:color w:val="auto"/>
                <w:kern w:val="0"/>
                <w:szCs w:val="21"/>
              </w:rPr>
              <w:t>，当上盖上升停止后，气缸自行锁闭，设置</w:t>
            </w:r>
            <w:r>
              <w:rPr>
                <w:color w:val="auto"/>
              </w:rPr>
              <w:fldChar w:fldCharType="begin"/>
            </w:r>
            <w:r>
              <w:rPr>
                <w:color w:val="auto"/>
              </w:rPr>
              <w:instrText xml:space="preserve"> HYPERLINK "file:///E:\\浙江环球投标文件\\紧急按钮2%20.JPG" \t "_parent" </w:instrText>
            </w:r>
            <w:r>
              <w:rPr>
                <w:color w:val="auto"/>
              </w:rPr>
              <w:fldChar w:fldCharType="separate"/>
            </w:r>
            <w:r>
              <w:rPr>
                <w:color w:val="auto"/>
                <w:kern w:val="0"/>
              </w:rPr>
              <w:t>紧急按钮</w:t>
            </w:r>
            <w:r>
              <w:rPr>
                <w:color w:val="auto"/>
                <w:kern w:val="0"/>
              </w:rPr>
              <w:fldChar w:fldCharType="end"/>
            </w:r>
            <w:r>
              <w:rPr>
                <w:rFonts w:hint="eastAsia"/>
                <w:color w:val="auto"/>
                <w:kern w:val="0"/>
                <w:szCs w:val="21"/>
              </w:rPr>
              <w:t>、三音报警器、开盖欠压故障报警、真空泵故障报警等；</w:t>
            </w:r>
          </w:p>
          <w:p w14:paraId="6E36E5D6">
            <w:pPr>
              <w:widowControl/>
              <w:spacing w:line="360" w:lineRule="auto"/>
              <w:jc w:val="left"/>
              <w:rPr>
                <w:color w:val="auto"/>
                <w:kern w:val="0"/>
                <w:szCs w:val="21"/>
              </w:rPr>
            </w:pPr>
            <w:r>
              <w:rPr>
                <w:rFonts w:hint="eastAsia"/>
                <w:color w:val="auto"/>
                <w:kern w:val="0"/>
                <w:szCs w:val="21"/>
              </w:rPr>
              <w:t>1.11 提供设备运行所需要的空气压缩机；</w:t>
            </w:r>
          </w:p>
          <w:p w14:paraId="4B1C2D84">
            <w:pPr>
              <w:widowControl/>
              <w:spacing w:line="360" w:lineRule="auto"/>
              <w:jc w:val="left"/>
              <w:rPr>
                <w:color w:val="auto"/>
                <w:kern w:val="0"/>
                <w:szCs w:val="21"/>
              </w:rPr>
            </w:pPr>
            <w:r>
              <w:rPr>
                <w:color w:val="auto"/>
                <w:kern w:val="0"/>
                <w:szCs w:val="21"/>
              </w:rPr>
              <w:t>1.</w:t>
            </w:r>
            <w:r>
              <w:rPr>
                <w:rFonts w:hint="eastAsia"/>
                <w:color w:val="auto"/>
                <w:kern w:val="0"/>
                <w:szCs w:val="21"/>
              </w:rPr>
              <w:t>12提供四氟布2张，固态继电器2个，2年内免费</w:t>
            </w:r>
            <w:r>
              <w:rPr>
                <w:rFonts w:hint="eastAsia"/>
                <w:color w:val="auto"/>
                <w:szCs w:val="21"/>
              </w:rPr>
              <w:t>提供4套曲面组件的模具（其中一个曲面组件模具在设备交付时提供）；</w:t>
            </w:r>
            <w:r>
              <w:rPr>
                <w:color w:val="auto"/>
                <w:kern w:val="0"/>
                <w:szCs w:val="21"/>
              </w:rPr>
              <w:t xml:space="preserve"> </w:t>
            </w:r>
          </w:p>
          <w:p w14:paraId="130AF4A7">
            <w:pPr>
              <w:widowControl/>
              <w:spacing w:line="360" w:lineRule="auto"/>
              <w:jc w:val="left"/>
              <w:rPr>
                <w:color w:val="auto"/>
                <w:kern w:val="0"/>
                <w:szCs w:val="21"/>
              </w:rPr>
            </w:pPr>
            <w:r>
              <w:rPr>
                <w:rFonts w:hint="eastAsia"/>
                <w:color w:val="auto"/>
                <w:kern w:val="0"/>
                <w:szCs w:val="21"/>
              </w:rPr>
              <w:t>1.13 曲面组件和常规组件层压良率大于95%，良率根据层压后气泡、错位、电池隐裂等常见参数判定；</w:t>
            </w:r>
          </w:p>
          <w:p w14:paraId="26585A06">
            <w:pPr>
              <w:widowControl/>
              <w:spacing w:line="360" w:lineRule="auto"/>
              <w:jc w:val="left"/>
              <w:rPr>
                <w:color w:val="auto"/>
                <w:kern w:val="0"/>
                <w:szCs w:val="21"/>
              </w:rPr>
            </w:pPr>
            <w:r>
              <w:rPr>
                <w:rFonts w:hint="eastAsia"/>
                <w:color w:val="auto"/>
                <w:kern w:val="0"/>
                <w:szCs w:val="21"/>
              </w:rPr>
              <w:t>1.14 配10片尺寸不低于</w:t>
            </w:r>
            <w:r>
              <w:rPr>
                <w:color w:val="auto"/>
                <w:kern w:val="0"/>
                <w:szCs w:val="21"/>
              </w:rPr>
              <w:t>1.4m</w:t>
            </w:r>
            <w:r>
              <w:rPr>
                <w:rFonts w:hint="eastAsia" w:ascii="等线" w:hAnsi="等线" w:eastAsia="等线"/>
                <w:color w:val="auto"/>
                <w:kern w:val="0"/>
                <w:szCs w:val="21"/>
              </w:rPr>
              <w:t>ⅹ</w:t>
            </w:r>
            <w:r>
              <w:rPr>
                <w:color w:val="auto"/>
                <w:kern w:val="0"/>
                <w:szCs w:val="21"/>
              </w:rPr>
              <w:t>0.8m</w:t>
            </w:r>
            <w:r>
              <w:rPr>
                <w:rFonts w:hint="eastAsia"/>
                <w:color w:val="auto"/>
                <w:kern w:val="0"/>
                <w:szCs w:val="21"/>
              </w:rPr>
              <w:t>的材料进行现场层压验收调试。</w:t>
            </w:r>
          </w:p>
          <w:p w14:paraId="26826A3A">
            <w:pPr>
              <w:spacing w:line="360" w:lineRule="auto"/>
              <w:jc w:val="left"/>
              <w:rPr>
                <w:b/>
                <w:bCs/>
                <w:color w:val="auto"/>
                <w:kern w:val="0"/>
                <w:szCs w:val="21"/>
              </w:rPr>
            </w:pPr>
            <w:r>
              <w:rPr>
                <w:b/>
                <w:bCs/>
                <w:color w:val="auto"/>
                <w:kern w:val="0"/>
                <w:szCs w:val="21"/>
              </w:rPr>
              <w:t>2. 光伏电站检测成像系统</w:t>
            </w:r>
            <w:r>
              <w:rPr>
                <w:rFonts w:hint="eastAsia"/>
                <w:b/>
                <w:bCs/>
                <w:color w:val="auto"/>
                <w:kern w:val="0"/>
                <w:szCs w:val="21"/>
              </w:rPr>
              <w:t>1套</w:t>
            </w:r>
          </w:p>
          <w:p w14:paraId="743208EF">
            <w:pPr>
              <w:spacing w:line="360" w:lineRule="auto"/>
              <w:jc w:val="left"/>
              <w:rPr>
                <w:color w:val="auto"/>
                <w:kern w:val="0"/>
                <w:szCs w:val="21"/>
              </w:rPr>
            </w:pPr>
            <w:r>
              <w:rPr>
                <w:color w:val="auto"/>
                <w:kern w:val="0"/>
                <w:szCs w:val="21"/>
              </w:rPr>
              <w:t>2.1无人机，最大上升速度≥10米/秒，带配件最大上升速度≥6米/秒；最大水平飞行速度≥21米/秒；最大起飞海拔高度≥6000 米；最长飞行时间≥49分钟；最大抗风速度≥12 米/秒；</w:t>
            </w:r>
          </w:p>
          <w:p w14:paraId="3E8DBF2C">
            <w:pPr>
              <w:spacing w:line="360" w:lineRule="auto"/>
              <w:jc w:val="left"/>
              <w:rPr>
                <w:color w:val="auto"/>
                <w:kern w:val="0"/>
                <w:szCs w:val="21"/>
              </w:rPr>
            </w:pPr>
            <w:r>
              <w:rPr>
                <w:color w:val="auto"/>
                <w:kern w:val="0"/>
                <w:szCs w:val="21"/>
              </w:rPr>
              <w:t>2.2 广角相机：1/1.3英寸CMOS，有效像素≥ 4800万中；长焦:1/1.5 英寸CMOS，有效像素 4800 万；</w:t>
            </w:r>
          </w:p>
          <w:p w14:paraId="5EEBC8AF">
            <w:pPr>
              <w:spacing w:line="360" w:lineRule="auto"/>
              <w:jc w:val="left"/>
              <w:rPr>
                <w:color w:val="auto"/>
                <w:kern w:val="0"/>
                <w:szCs w:val="21"/>
              </w:rPr>
            </w:pPr>
            <w:r>
              <w:rPr>
                <w:color w:val="auto"/>
                <w:kern w:val="0"/>
                <w:szCs w:val="21"/>
              </w:rPr>
              <w:t>2.3 测距精度：正入射量程≥1800米(1Hz)；斜入射量程(1:5斜距)≥600米(1Hz)盲区≤1 米；测距精度(米)≤±(0.2+0.0015 x D)；</w:t>
            </w:r>
          </w:p>
          <w:p w14:paraId="167EC947">
            <w:pPr>
              <w:spacing w:line="360" w:lineRule="auto"/>
              <w:jc w:val="left"/>
              <w:rPr>
                <w:color w:val="auto"/>
                <w:kern w:val="0"/>
                <w:szCs w:val="21"/>
              </w:rPr>
            </w:pPr>
            <w:r>
              <w:rPr>
                <w:color w:val="auto"/>
                <w:kern w:val="0"/>
                <w:szCs w:val="21"/>
              </w:rPr>
              <w:t>2.4 热成像相机：分辨率≥ 640 x 512，f/1.0，等效焦距≥53 mm，非制冷氧化钒，支持超分模式测温范围-20℃ 至 150℃(高增益模式)，0℃ 至 550℃(低增益模式)</w:t>
            </w:r>
            <w:r>
              <w:rPr>
                <w:rFonts w:hint="eastAsia"/>
                <w:color w:val="auto"/>
                <w:kern w:val="0"/>
                <w:szCs w:val="21"/>
              </w:rPr>
              <w:t>;</w:t>
            </w:r>
          </w:p>
          <w:p w14:paraId="18FC6B42">
            <w:pPr>
              <w:spacing w:line="360" w:lineRule="auto"/>
              <w:jc w:val="left"/>
              <w:rPr>
                <w:color w:val="auto"/>
                <w:kern w:val="0"/>
                <w:szCs w:val="21"/>
              </w:rPr>
            </w:pPr>
            <w:r>
              <w:rPr>
                <w:color w:val="auto"/>
                <w:kern w:val="0"/>
                <w:szCs w:val="21"/>
              </w:rPr>
              <w:t>2</w:t>
            </w:r>
            <w:r>
              <w:rPr>
                <w:rFonts w:hint="eastAsia"/>
                <w:color w:val="auto"/>
                <w:kern w:val="0"/>
                <w:szCs w:val="21"/>
              </w:rPr>
              <w:t>.</w:t>
            </w:r>
            <w:r>
              <w:rPr>
                <w:color w:val="auto"/>
                <w:kern w:val="0"/>
                <w:szCs w:val="21"/>
              </w:rPr>
              <w:t>5 红外测温精度:增益:土2℃ 或</w:t>
            </w:r>
            <w:r>
              <w:rPr>
                <w:rFonts w:hint="eastAsia" w:ascii="宋体" w:hAnsi="宋体"/>
                <w:color w:val="auto"/>
                <w:kern w:val="0"/>
                <w:szCs w:val="21"/>
              </w:rPr>
              <w:t>±</w:t>
            </w:r>
            <w:r>
              <w:rPr>
                <w:color w:val="auto"/>
                <w:kern w:val="0"/>
                <w:szCs w:val="21"/>
              </w:rPr>
              <w:t xml:space="preserve">2%；低增益:士5℃ 或 </w:t>
            </w:r>
            <w:r>
              <w:rPr>
                <w:rFonts w:hint="eastAsia" w:ascii="宋体" w:hAnsi="宋体"/>
                <w:color w:val="auto"/>
                <w:kern w:val="0"/>
                <w:szCs w:val="21"/>
              </w:rPr>
              <w:t>±</w:t>
            </w:r>
            <w:r>
              <w:rPr>
                <w:color w:val="auto"/>
                <w:kern w:val="0"/>
                <w:szCs w:val="21"/>
              </w:rPr>
              <w:t>3%</w:t>
            </w:r>
            <w:r>
              <w:rPr>
                <w:rFonts w:hint="eastAsia"/>
                <w:color w:val="auto"/>
                <w:kern w:val="0"/>
                <w:szCs w:val="21"/>
              </w:rPr>
              <w:t>；</w:t>
            </w:r>
          </w:p>
          <w:p w14:paraId="26AB7AE0">
            <w:pPr>
              <w:spacing w:line="360" w:lineRule="auto"/>
              <w:jc w:val="left"/>
              <w:rPr>
                <w:color w:val="auto"/>
                <w:kern w:val="0"/>
                <w:szCs w:val="21"/>
              </w:rPr>
            </w:pPr>
            <w:r>
              <w:rPr>
                <w:color w:val="auto"/>
                <w:kern w:val="0"/>
                <w:szCs w:val="21"/>
              </w:rPr>
              <w:t>2.6配置三轴机械云台具有俯仰、横滚、平移功能，机械限位范围：仰-140°至 113°；横滚-52°至52°；平移-65°至65°；</w:t>
            </w:r>
          </w:p>
          <w:p w14:paraId="1B95AA2F">
            <w:pPr>
              <w:spacing w:line="360" w:lineRule="auto"/>
              <w:jc w:val="left"/>
              <w:rPr>
                <w:color w:val="auto"/>
                <w:kern w:val="0"/>
                <w:szCs w:val="21"/>
              </w:rPr>
            </w:pPr>
            <w:r>
              <w:rPr>
                <w:color w:val="auto"/>
                <w:kern w:val="0"/>
                <w:szCs w:val="21"/>
              </w:rPr>
              <w:t>2.7 分析处理软件要求永久版，要求支持二维和三维模型重建、KML文件导入、支持坐标系选择、数据处理等；</w:t>
            </w:r>
          </w:p>
          <w:p w14:paraId="57AE9980">
            <w:pPr>
              <w:spacing w:line="360" w:lineRule="auto"/>
              <w:jc w:val="left"/>
              <w:rPr>
                <w:color w:val="auto"/>
                <w:kern w:val="0"/>
                <w:szCs w:val="21"/>
              </w:rPr>
            </w:pPr>
            <w:r>
              <w:rPr>
                <w:color w:val="auto"/>
                <w:kern w:val="0"/>
                <w:szCs w:val="21"/>
              </w:rPr>
              <w:t>2.8另配置：3块飞机电池，1 块遥控电池，1年行业无忧旗舰版保险</w:t>
            </w:r>
            <w:r>
              <w:rPr>
                <w:rFonts w:hint="eastAsia"/>
                <w:color w:val="auto"/>
                <w:kern w:val="0"/>
                <w:szCs w:val="21"/>
              </w:rPr>
              <w:t>；</w:t>
            </w:r>
          </w:p>
          <w:p w14:paraId="6043A7D4">
            <w:pPr>
              <w:spacing w:line="360" w:lineRule="auto"/>
              <w:jc w:val="left"/>
              <w:rPr>
                <w:color w:val="auto"/>
                <w:kern w:val="0"/>
                <w:szCs w:val="21"/>
              </w:rPr>
            </w:pPr>
            <w:r>
              <w:rPr>
                <w:color w:val="auto"/>
                <w:kern w:val="0"/>
                <w:szCs w:val="21"/>
              </w:rPr>
              <w:t>2.9 提供该设备的品牌及型号。</w:t>
            </w:r>
          </w:p>
          <w:p w14:paraId="1E8A522D">
            <w:pPr>
              <w:widowControl/>
              <w:spacing w:line="360" w:lineRule="auto"/>
              <w:rPr>
                <w:b/>
                <w:bCs/>
                <w:color w:val="auto"/>
                <w:kern w:val="0"/>
                <w:szCs w:val="21"/>
              </w:rPr>
            </w:pPr>
            <w:r>
              <w:rPr>
                <w:b/>
                <w:bCs/>
                <w:color w:val="auto"/>
                <w:kern w:val="0"/>
                <w:szCs w:val="21"/>
              </w:rPr>
              <w:t>3 紫外臭氧处理机1台</w:t>
            </w:r>
          </w:p>
          <w:p w14:paraId="3B7F39E0">
            <w:pPr>
              <w:spacing w:line="360" w:lineRule="auto"/>
              <w:rPr>
                <w:color w:val="auto"/>
                <w:kern w:val="0"/>
                <w:szCs w:val="21"/>
              </w:rPr>
            </w:pPr>
            <w:r>
              <w:rPr>
                <w:color w:val="auto"/>
                <w:kern w:val="0"/>
                <w:szCs w:val="21"/>
              </w:rPr>
              <w:t>3.1 仪器采用185 nm&amp; 254 nm紫外灯管，UV石英灯数量≥5只；</w:t>
            </w:r>
          </w:p>
          <w:p w14:paraId="1ADC22B0">
            <w:pPr>
              <w:spacing w:line="360" w:lineRule="auto"/>
              <w:rPr>
                <w:color w:val="auto"/>
                <w:kern w:val="0"/>
                <w:szCs w:val="21"/>
              </w:rPr>
            </w:pPr>
            <w:r>
              <w:rPr>
                <w:color w:val="auto"/>
                <w:kern w:val="0"/>
                <w:szCs w:val="21"/>
              </w:rPr>
              <w:t>3.2 额定功率≥70 W，含臭氧过滤系统；</w:t>
            </w:r>
          </w:p>
          <w:p w14:paraId="0A2B8B63">
            <w:pPr>
              <w:widowControl/>
              <w:spacing w:line="360" w:lineRule="auto"/>
              <w:rPr>
                <w:color w:val="auto"/>
                <w:kern w:val="0"/>
                <w:szCs w:val="21"/>
              </w:rPr>
            </w:pPr>
            <w:r>
              <w:rPr>
                <w:color w:val="auto"/>
                <w:kern w:val="0"/>
                <w:szCs w:val="21"/>
              </w:rPr>
              <w:t>3.</w:t>
            </w:r>
            <w:r>
              <w:rPr>
                <w:rFonts w:hint="eastAsia"/>
                <w:color w:val="auto"/>
                <w:kern w:val="0"/>
                <w:szCs w:val="21"/>
              </w:rPr>
              <w:t>3</w:t>
            </w:r>
            <w:r>
              <w:rPr>
                <w:color w:val="auto"/>
                <w:kern w:val="0"/>
                <w:szCs w:val="21"/>
              </w:rPr>
              <w:t xml:space="preserve"> 提供该设备的品牌及型号。</w:t>
            </w:r>
          </w:p>
          <w:p w14:paraId="438F1973">
            <w:pPr>
              <w:spacing w:line="360" w:lineRule="auto"/>
              <w:rPr>
                <w:b/>
                <w:bCs/>
                <w:color w:val="auto"/>
                <w:kern w:val="0"/>
                <w:szCs w:val="21"/>
              </w:rPr>
            </w:pPr>
            <w:r>
              <w:rPr>
                <w:b/>
                <w:bCs/>
                <w:color w:val="auto"/>
                <w:kern w:val="0"/>
                <w:szCs w:val="21"/>
              </w:rPr>
              <w:t>4加热数显磁力搅拌器2台</w:t>
            </w:r>
          </w:p>
          <w:p w14:paraId="63D02B5D">
            <w:pPr>
              <w:spacing w:line="360" w:lineRule="auto"/>
              <w:rPr>
                <w:color w:val="auto"/>
                <w:kern w:val="0"/>
                <w:szCs w:val="21"/>
              </w:rPr>
            </w:pPr>
            <w:r>
              <w:rPr>
                <w:color w:val="auto"/>
                <w:kern w:val="0"/>
                <w:szCs w:val="21"/>
              </w:rPr>
              <w:t>4.1面板材质为陶瓷</w:t>
            </w:r>
            <w:r>
              <w:rPr>
                <w:rFonts w:hint="eastAsia"/>
                <w:color w:val="auto"/>
                <w:kern w:val="0"/>
                <w:szCs w:val="21"/>
              </w:rPr>
              <w:t>；</w:t>
            </w:r>
          </w:p>
          <w:p w14:paraId="441C7FC7">
            <w:pPr>
              <w:spacing w:line="360" w:lineRule="auto"/>
              <w:rPr>
                <w:color w:val="auto"/>
                <w:kern w:val="0"/>
                <w:szCs w:val="21"/>
              </w:rPr>
            </w:pPr>
            <w:r>
              <w:rPr>
                <w:color w:val="auto"/>
                <w:kern w:val="0"/>
                <w:szCs w:val="21"/>
              </w:rPr>
              <w:t>4.2工作盘外形尺寸≥26×26 cm</w:t>
            </w:r>
            <w:r>
              <w:rPr>
                <w:rFonts w:hint="eastAsia"/>
                <w:color w:val="auto"/>
                <w:kern w:val="0"/>
                <w:szCs w:val="21"/>
              </w:rPr>
              <w:t>；</w:t>
            </w:r>
          </w:p>
          <w:p w14:paraId="145ECBD7">
            <w:pPr>
              <w:spacing w:line="360" w:lineRule="auto"/>
              <w:rPr>
                <w:color w:val="auto"/>
                <w:kern w:val="0"/>
                <w:szCs w:val="21"/>
              </w:rPr>
            </w:pPr>
            <w:r>
              <w:rPr>
                <w:color w:val="auto"/>
                <w:kern w:val="0"/>
                <w:szCs w:val="21"/>
              </w:rPr>
              <w:t>4.3转速控制范围优于或等于100-1500 rpm</w:t>
            </w:r>
            <w:r>
              <w:rPr>
                <w:rFonts w:hint="eastAsia"/>
                <w:color w:val="auto"/>
                <w:kern w:val="0"/>
                <w:szCs w:val="21"/>
              </w:rPr>
              <w:t>；</w:t>
            </w:r>
          </w:p>
          <w:p w14:paraId="13BEA2B7">
            <w:pPr>
              <w:spacing w:line="360" w:lineRule="auto"/>
              <w:rPr>
                <w:color w:val="auto"/>
                <w:kern w:val="0"/>
                <w:szCs w:val="21"/>
              </w:rPr>
            </w:pPr>
            <w:r>
              <w:rPr>
                <w:color w:val="auto"/>
                <w:kern w:val="0"/>
                <w:szCs w:val="21"/>
              </w:rPr>
              <w:t>4.4加热温度范围等于或者优于50-500 ℃，加热温度控制方式为旋钮控制，加热速度≥5 K/min，加热板温度设定精度≤5 K；</w:t>
            </w:r>
          </w:p>
          <w:p w14:paraId="13751562">
            <w:pPr>
              <w:spacing w:line="360" w:lineRule="auto"/>
              <w:rPr>
                <w:color w:val="auto"/>
                <w:kern w:val="0"/>
                <w:szCs w:val="21"/>
              </w:rPr>
            </w:pPr>
            <w:r>
              <w:rPr>
                <w:color w:val="auto"/>
                <w:kern w:val="0"/>
                <w:szCs w:val="21"/>
              </w:rPr>
              <w:t>4.5 提供该设备的品牌及型号。</w:t>
            </w:r>
          </w:p>
          <w:p w14:paraId="0DC20E59">
            <w:pPr>
              <w:spacing w:line="360" w:lineRule="auto"/>
              <w:jc w:val="left"/>
              <w:rPr>
                <w:b/>
                <w:bCs/>
                <w:color w:val="auto"/>
                <w:kern w:val="0"/>
                <w:szCs w:val="21"/>
              </w:rPr>
            </w:pPr>
            <w:r>
              <w:rPr>
                <w:b/>
                <w:bCs/>
                <w:color w:val="auto"/>
                <w:kern w:val="0"/>
                <w:szCs w:val="21"/>
              </w:rPr>
              <w:t>5. Toc分析仪</w:t>
            </w:r>
            <w:r>
              <w:rPr>
                <w:rFonts w:hint="eastAsia"/>
                <w:b/>
                <w:bCs/>
                <w:color w:val="auto"/>
                <w:kern w:val="0"/>
                <w:szCs w:val="21"/>
              </w:rPr>
              <w:t>1台</w:t>
            </w:r>
          </w:p>
          <w:p w14:paraId="68AD1338">
            <w:pPr>
              <w:pStyle w:val="2"/>
              <w:shd w:val="clear" w:color="auto" w:fill="FFFFFF"/>
              <w:spacing w:before="0" w:beforeAutospacing="0" w:after="0" w:afterAutospacing="0" w:line="360" w:lineRule="auto"/>
              <w:rPr>
                <w:rFonts w:ascii="Times New Roman" w:hAnsi="Times New Roman"/>
                <w:color w:val="auto"/>
                <w:sz w:val="21"/>
                <w:szCs w:val="21"/>
              </w:rPr>
            </w:pPr>
            <w:r>
              <w:rPr>
                <w:rFonts w:ascii="Times New Roman" w:hAnsi="Times New Roman"/>
                <w:color w:val="auto"/>
                <w:sz w:val="21"/>
                <w:szCs w:val="21"/>
              </w:rPr>
              <w:t>设备包括总有机碳分析仪主机、裂解炉、电脑、自动进样器、燃烧管、工作软件等；</w:t>
            </w:r>
          </w:p>
          <w:p w14:paraId="52C72F99">
            <w:pPr>
              <w:pStyle w:val="2"/>
              <w:shd w:val="clear" w:color="auto" w:fill="FFFFFF"/>
              <w:spacing w:before="0" w:beforeAutospacing="0" w:after="0" w:afterAutospacing="0" w:line="360" w:lineRule="auto"/>
              <w:rPr>
                <w:rFonts w:ascii="Times New Roman" w:hAnsi="Times New Roman"/>
                <w:color w:val="auto"/>
                <w:sz w:val="21"/>
                <w:szCs w:val="21"/>
              </w:rPr>
            </w:pPr>
            <w:r>
              <w:rPr>
                <w:rFonts w:ascii="Times New Roman" w:hAnsi="Times New Roman"/>
                <w:color w:val="auto"/>
                <w:sz w:val="21"/>
                <w:szCs w:val="21"/>
              </w:rPr>
              <w:t>5.1 检测器：NDIR(非色散红外检测)，测定项目包括但不限于TC、TIC、TOC、NPOC；</w:t>
            </w:r>
          </w:p>
          <w:p w14:paraId="3E79DBC5">
            <w:pPr>
              <w:pStyle w:val="2"/>
              <w:shd w:val="clear" w:color="auto" w:fill="FFFFFF"/>
              <w:spacing w:before="0" w:beforeAutospacing="0" w:after="0" w:afterAutospacing="0" w:line="360" w:lineRule="auto"/>
              <w:rPr>
                <w:rFonts w:ascii="Times New Roman" w:hAnsi="Times New Roman"/>
                <w:color w:val="auto"/>
                <w:sz w:val="21"/>
                <w:szCs w:val="21"/>
              </w:rPr>
            </w:pPr>
            <w:r>
              <w:rPr>
                <w:rFonts w:ascii="Times New Roman" w:hAnsi="Times New Roman"/>
                <w:color w:val="auto"/>
                <w:sz w:val="21"/>
                <w:szCs w:val="21"/>
              </w:rPr>
              <w:t>5.2 测量方式为高温催化氧化（燃烧温度不低于680℃）催化剂为氧化铈和铂金催化剂，水稀释倍数≥100倍；</w:t>
            </w:r>
          </w:p>
          <w:p w14:paraId="63F0F094">
            <w:pPr>
              <w:pStyle w:val="2"/>
              <w:shd w:val="clear" w:color="auto" w:fill="FFFFFF"/>
              <w:spacing w:before="0" w:beforeAutospacing="0" w:after="0" w:afterAutospacing="0" w:line="360" w:lineRule="auto"/>
              <w:rPr>
                <w:rFonts w:ascii="Times New Roman" w:hAnsi="Times New Roman"/>
                <w:color w:val="auto"/>
                <w:sz w:val="21"/>
                <w:szCs w:val="21"/>
              </w:rPr>
            </w:pPr>
            <w:r>
              <w:rPr>
                <w:rFonts w:ascii="Times New Roman" w:hAnsi="Times New Roman"/>
                <w:color w:val="auto"/>
                <w:sz w:val="21"/>
                <w:szCs w:val="21"/>
              </w:rPr>
              <w:t>5.3 气体要求：提供1瓶高纯氧气，气瓶体积≥40L；纯度≥99.995%；</w:t>
            </w:r>
          </w:p>
          <w:p w14:paraId="2D4A39B4">
            <w:pPr>
              <w:pStyle w:val="2"/>
              <w:shd w:val="clear" w:color="auto" w:fill="FFFFFF"/>
              <w:spacing w:before="0" w:beforeAutospacing="0" w:after="0" w:afterAutospacing="0" w:line="360" w:lineRule="auto"/>
              <w:rPr>
                <w:rFonts w:ascii="Times New Roman" w:hAnsi="Times New Roman"/>
                <w:color w:val="auto"/>
                <w:sz w:val="21"/>
                <w:szCs w:val="21"/>
              </w:rPr>
            </w:pPr>
            <w:r>
              <w:rPr>
                <w:rFonts w:ascii="Times New Roman" w:hAnsi="Times New Roman"/>
                <w:color w:val="auto"/>
                <w:sz w:val="21"/>
                <w:szCs w:val="21"/>
              </w:rPr>
              <w:t>5.4. 检出极限范围不低于50μg/L~30000 mg/L，重现性≤3%，分辨率≤0.01 ppb，接受颗粒物大小≤0.2 mm；</w:t>
            </w:r>
          </w:p>
          <w:p w14:paraId="1394835D">
            <w:pPr>
              <w:snapToGrid w:val="0"/>
              <w:spacing w:line="360" w:lineRule="auto"/>
              <w:jc w:val="left"/>
              <w:rPr>
                <w:color w:val="auto"/>
                <w:kern w:val="0"/>
                <w:szCs w:val="21"/>
              </w:rPr>
            </w:pPr>
            <w:r>
              <w:rPr>
                <w:color w:val="auto"/>
                <w:kern w:val="0"/>
                <w:szCs w:val="21"/>
              </w:rPr>
              <w:t>5.5计算机控制，可离线操作，进样可手动或自动，自动加酸、自动吹扫，测试完毕自动清洗，提供自动进样器，不少于20位自动进样器；</w:t>
            </w:r>
          </w:p>
          <w:p w14:paraId="43803983">
            <w:pPr>
              <w:snapToGrid w:val="0"/>
              <w:spacing w:line="360" w:lineRule="auto"/>
              <w:jc w:val="left"/>
              <w:rPr>
                <w:color w:val="auto"/>
                <w:kern w:val="0"/>
                <w:szCs w:val="21"/>
              </w:rPr>
            </w:pPr>
            <w:r>
              <w:rPr>
                <w:color w:val="auto"/>
                <w:kern w:val="0"/>
                <w:szCs w:val="21"/>
              </w:rPr>
              <w:t>5.6 配件：氧化铈催化剂≥80g、铂金催化剂≥40g、石英片≥30g、石英毛≥1.6g、卤素补集物≥160g、高温棉≥2g、进样垫≥4个、进样针≥1个、过滤膜≥1、O型圈≥6、燃烧管≥2件、冷凝盘管≥1、样品瓶≥1、稀释水瓶≥1、酸瓶≥1、废液瓶≥1、氧气减压装置≥1、过滤器链接头≥1、连接管≥8米；</w:t>
            </w:r>
          </w:p>
          <w:p w14:paraId="456CA020">
            <w:pPr>
              <w:spacing w:line="360" w:lineRule="auto"/>
              <w:jc w:val="left"/>
              <w:rPr>
                <w:color w:val="auto"/>
                <w:kern w:val="0"/>
                <w:szCs w:val="21"/>
              </w:rPr>
            </w:pPr>
            <w:r>
              <w:rPr>
                <w:color w:val="auto"/>
                <w:kern w:val="0"/>
                <w:szCs w:val="21"/>
              </w:rPr>
              <w:t>5.7 投标商提供该设备的品牌及型号。</w:t>
            </w:r>
          </w:p>
          <w:p w14:paraId="54A1326D">
            <w:pPr>
              <w:spacing w:line="360" w:lineRule="auto"/>
              <w:rPr>
                <w:rFonts w:hint="eastAsia"/>
                <w:b/>
                <w:bCs/>
                <w:color w:val="auto"/>
                <w:szCs w:val="21"/>
              </w:rPr>
            </w:pPr>
            <w:r>
              <w:rPr>
                <w:rFonts w:hint="eastAsia"/>
                <w:b/>
                <w:bCs/>
                <w:color w:val="auto"/>
                <w:szCs w:val="21"/>
              </w:rPr>
              <w:t>6. 高精度质量流量计2台</w:t>
            </w:r>
          </w:p>
          <w:p w14:paraId="361EA52E">
            <w:pPr>
              <w:spacing w:line="360" w:lineRule="auto"/>
              <w:rPr>
                <w:rFonts w:hint="eastAsia"/>
                <w:color w:val="auto"/>
                <w:szCs w:val="21"/>
              </w:rPr>
            </w:pPr>
            <w:r>
              <w:rPr>
                <w:rFonts w:hint="eastAsia"/>
                <w:color w:val="auto"/>
                <w:szCs w:val="21"/>
              </w:rPr>
              <w:t>6.1最大量程200sccm</w:t>
            </w:r>
          </w:p>
          <w:p w14:paraId="330C22B6">
            <w:pPr>
              <w:spacing w:line="360" w:lineRule="auto"/>
              <w:rPr>
                <w:rFonts w:hint="eastAsia"/>
                <w:color w:val="auto"/>
                <w:szCs w:val="21"/>
              </w:rPr>
            </w:pPr>
            <w:r>
              <w:rPr>
                <w:rFonts w:hint="eastAsia"/>
                <w:color w:val="auto"/>
                <w:szCs w:val="21"/>
              </w:rPr>
              <w:t>6.2 配备控制显示器1套；</w:t>
            </w:r>
          </w:p>
          <w:p w14:paraId="2361340F">
            <w:pPr>
              <w:spacing w:line="360" w:lineRule="auto"/>
              <w:rPr>
                <w:rFonts w:hint="eastAsia"/>
                <w:color w:val="auto"/>
                <w:szCs w:val="21"/>
              </w:rPr>
            </w:pPr>
            <w:r>
              <w:rPr>
                <w:rFonts w:hint="eastAsia"/>
                <w:color w:val="auto"/>
                <w:szCs w:val="21"/>
              </w:rPr>
              <w:t>6.3 双卡套1/4英寸接头，RS485通讯；</w:t>
            </w:r>
          </w:p>
          <w:p w14:paraId="3D69A5F6">
            <w:pPr>
              <w:spacing w:line="360" w:lineRule="auto"/>
              <w:rPr>
                <w:rFonts w:hint="eastAsia"/>
                <w:color w:val="auto"/>
                <w:szCs w:val="21"/>
              </w:rPr>
            </w:pPr>
            <w:r>
              <w:rPr>
                <w:rFonts w:hint="eastAsia"/>
                <w:color w:val="auto"/>
                <w:szCs w:val="21"/>
              </w:rPr>
              <w:t>6.4 准确度：±1.0% S.P.(35% F.S.)。</w:t>
            </w:r>
          </w:p>
          <w:p w14:paraId="292B2F4F">
            <w:pPr>
              <w:spacing w:line="360" w:lineRule="auto"/>
              <w:jc w:val="left"/>
              <w:rPr>
                <w:rFonts w:hint="eastAsia" w:ascii="宋体" w:hAnsi="宋体"/>
                <w:color w:val="auto"/>
                <w:szCs w:val="21"/>
              </w:rPr>
            </w:pPr>
          </w:p>
        </w:tc>
      </w:tr>
      <w:tr w14:paraId="2B1A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3" w:type="dxa"/>
            <w:tcBorders>
              <w:top w:val="single" w:color="auto" w:sz="4" w:space="0"/>
              <w:left w:val="single" w:color="auto" w:sz="4" w:space="0"/>
              <w:bottom w:val="single" w:color="auto" w:sz="4" w:space="0"/>
              <w:right w:val="single" w:color="auto" w:sz="4" w:space="0"/>
            </w:tcBorders>
          </w:tcPr>
          <w:p w14:paraId="5D7094E1">
            <w:pPr>
              <w:spacing w:line="288" w:lineRule="auto"/>
              <w:rPr>
                <w:b/>
                <w:bCs/>
                <w:color w:val="auto"/>
                <w:szCs w:val="21"/>
              </w:rPr>
            </w:pPr>
            <w:r>
              <w:rPr>
                <w:rFonts w:hint="eastAsia"/>
                <w:b/>
                <w:bCs/>
                <w:color w:val="auto"/>
                <w:szCs w:val="21"/>
              </w:rPr>
              <w:t>3</w:t>
            </w:r>
          </w:p>
        </w:tc>
        <w:tc>
          <w:tcPr>
            <w:tcW w:w="1260" w:type="dxa"/>
            <w:tcBorders>
              <w:top w:val="single" w:color="auto" w:sz="4" w:space="0"/>
              <w:left w:val="single" w:color="auto" w:sz="4" w:space="0"/>
              <w:bottom w:val="single" w:color="auto" w:sz="4" w:space="0"/>
              <w:right w:val="single" w:color="auto" w:sz="4" w:space="0"/>
            </w:tcBorders>
          </w:tcPr>
          <w:p w14:paraId="430C6ADB">
            <w:pPr>
              <w:spacing w:line="288" w:lineRule="auto"/>
              <w:rPr>
                <w:rFonts w:hint="eastAsia" w:ascii="宋体" w:hAnsi="宋体"/>
                <w:color w:val="auto"/>
                <w:kern w:val="0"/>
                <w:szCs w:val="21"/>
              </w:rPr>
            </w:pPr>
            <w:r>
              <w:rPr>
                <w:color w:val="auto"/>
                <w:szCs w:val="21"/>
              </w:rPr>
              <w:t>光伏电池串焊机</w:t>
            </w:r>
          </w:p>
        </w:tc>
        <w:tc>
          <w:tcPr>
            <w:tcW w:w="6815" w:type="dxa"/>
            <w:tcBorders>
              <w:top w:val="single" w:color="auto" w:sz="4" w:space="0"/>
              <w:left w:val="single" w:color="auto" w:sz="4" w:space="0"/>
              <w:bottom w:val="single" w:color="auto" w:sz="4" w:space="0"/>
              <w:right w:val="single" w:color="auto" w:sz="4" w:space="0"/>
            </w:tcBorders>
          </w:tcPr>
          <w:p w14:paraId="4E6C3BB5">
            <w:pPr>
              <w:pStyle w:val="2"/>
              <w:shd w:val="clear" w:color="auto" w:fill="FFFFFF"/>
              <w:spacing w:before="0" w:beforeAutospacing="0" w:after="150" w:afterAutospacing="0" w:line="360" w:lineRule="auto"/>
              <w:rPr>
                <w:rFonts w:ascii="Times New Roman" w:hAnsi="Times New Roman"/>
                <w:b/>
                <w:bCs/>
                <w:color w:val="auto"/>
                <w:sz w:val="21"/>
                <w:szCs w:val="21"/>
              </w:rPr>
            </w:pPr>
            <w:bookmarkStart w:id="6" w:name="OLE_LINK12"/>
            <w:r>
              <w:rPr>
                <w:rFonts w:ascii="Times New Roman" w:hAnsi="Times New Roman"/>
                <w:b/>
                <w:bCs/>
                <w:color w:val="auto"/>
                <w:sz w:val="21"/>
                <w:szCs w:val="21"/>
              </w:rPr>
              <w:t>1. 光伏电池串焊机</w:t>
            </w:r>
            <w:r>
              <w:rPr>
                <w:rFonts w:hint="eastAsia" w:ascii="Times New Roman" w:hAnsi="Times New Roman"/>
                <w:b/>
                <w:bCs/>
                <w:color w:val="auto"/>
                <w:sz w:val="21"/>
                <w:szCs w:val="21"/>
              </w:rPr>
              <w:t>1台</w:t>
            </w:r>
          </w:p>
          <w:p w14:paraId="293B7B07">
            <w:pPr>
              <w:snapToGrid w:val="0"/>
              <w:spacing w:line="360" w:lineRule="auto"/>
              <w:jc w:val="left"/>
              <w:rPr>
                <w:color w:val="auto"/>
                <w:kern w:val="0"/>
                <w:szCs w:val="21"/>
              </w:rPr>
            </w:pPr>
            <w:r>
              <w:rPr>
                <w:rFonts w:ascii="Segoe UI Symbol" w:hAnsi="Segoe UI Symbol" w:cs="Segoe UI Symbol"/>
                <w:color w:val="auto"/>
                <w:kern w:val="0"/>
                <w:szCs w:val="21"/>
              </w:rPr>
              <w:t>★</w:t>
            </w:r>
            <w:r>
              <w:rPr>
                <w:color w:val="auto"/>
                <w:kern w:val="0"/>
                <w:szCs w:val="21"/>
              </w:rPr>
              <w:t>1.1 满足当前主流电池TOPCon和BC电池的焊接；</w:t>
            </w:r>
          </w:p>
          <w:p w14:paraId="69EB8113">
            <w:pPr>
              <w:snapToGrid w:val="0"/>
              <w:spacing w:line="360" w:lineRule="auto"/>
              <w:jc w:val="left"/>
              <w:rPr>
                <w:color w:val="auto"/>
                <w:kern w:val="0"/>
                <w:szCs w:val="21"/>
              </w:rPr>
            </w:pPr>
            <w:r>
              <w:rPr>
                <w:color w:val="auto"/>
                <w:kern w:val="0"/>
                <w:szCs w:val="21"/>
              </w:rPr>
              <w:t>1.2 焊接电池片尺寸在（16~52）ⅹ（39-210）mm 可调；</w:t>
            </w:r>
          </w:p>
          <w:p w14:paraId="0AC3A553">
            <w:pPr>
              <w:snapToGrid w:val="0"/>
              <w:spacing w:line="360" w:lineRule="auto"/>
              <w:jc w:val="left"/>
              <w:rPr>
                <w:color w:val="auto"/>
                <w:kern w:val="0"/>
                <w:szCs w:val="21"/>
              </w:rPr>
            </w:pPr>
            <w:r>
              <w:rPr>
                <w:color w:val="auto"/>
                <w:kern w:val="0"/>
                <w:szCs w:val="21"/>
              </w:rPr>
              <w:t>1.3 焊接电池串最大长度不小于700mm</w:t>
            </w:r>
            <w:r>
              <w:rPr>
                <w:rFonts w:hint="eastAsia"/>
                <w:color w:val="auto"/>
                <w:kern w:val="0"/>
                <w:szCs w:val="21"/>
              </w:rPr>
              <w:t>；</w:t>
            </w:r>
          </w:p>
          <w:p w14:paraId="0EAA1874">
            <w:pPr>
              <w:widowControl/>
              <w:spacing w:line="360" w:lineRule="auto"/>
              <w:jc w:val="left"/>
              <w:rPr>
                <w:color w:val="auto"/>
                <w:szCs w:val="21"/>
              </w:rPr>
            </w:pPr>
            <w:r>
              <w:rPr>
                <w:color w:val="auto"/>
                <w:kern w:val="0"/>
                <w:szCs w:val="21"/>
              </w:rPr>
              <w:t xml:space="preserve">1.4 </w:t>
            </w:r>
            <w:r>
              <w:rPr>
                <w:rFonts w:hint="eastAsia"/>
                <w:color w:val="auto"/>
                <w:szCs w:val="21"/>
              </w:rPr>
              <w:t>电池片间距优于或等于1~10mm；</w:t>
            </w:r>
          </w:p>
          <w:p w14:paraId="2E78CF91">
            <w:pPr>
              <w:widowControl/>
              <w:spacing w:line="360" w:lineRule="auto"/>
              <w:jc w:val="left"/>
              <w:rPr>
                <w:color w:val="auto"/>
                <w:kern w:val="0"/>
                <w:szCs w:val="21"/>
              </w:rPr>
            </w:pPr>
            <w:r>
              <w:rPr>
                <w:rFonts w:hint="eastAsia"/>
                <w:color w:val="auto"/>
                <w:szCs w:val="21"/>
              </w:rPr>
              <w:t>1.5 碎片率 ≤3</w:t>
            </w:r>
            <w:r>
              <w:rPr>
                <w:color w:val="auto"/>
                <w:kern w:val="0"/>
                <w:szCs w:val="21"/>
              </w:rPr>
              <w:t>%；合格率≥98%</w:t>
            </w:r>
            <w:r>
              <w:rPr>
                <w:rFonts w:hint="eastAsia"/>
                <w:color w:val="auto"/>
                <w:kern w:val="0"/>
                <w:szCs w:val="21"/>
              </w:rPr>
              <w:t>；</w:t>
            </w:r>
            <w:r>
              <w:rPr>
                <w:color w:val="auto"/>
                <w:kern w:val="0"/>
                <w:szCs w:val="21"/>
              </w:rPr>
              <w:t xml:space="preserve">  </w:t>
            </w:r>
          </w:p>
          <w:p w14:paraId="6BBFB4B5">
            <w:pPr>
              <w:snapToGrid w:val="0"/>
              <w:spacing w:line="360" w:lineRule="auto"/>
              <w:jc w:val="left"/>
              <w:rPr>
                <w:color w:val="auto"/>
                <w:kern w:val="0"/>
                <w:szCs w:val="21"/>
              </w:rPr>
            </w:pPr>
            <w:r>
              <w:rPr>
                <w:color w:val="auto"/>
                <w:kern w:val="0"/>
                <w:szCs w:val="21"/>
              </w:rPr>
              <w:t>1.6 焊接方式：采用红外灯管加热；</w:t>
            </w:r>
          </w:p>
          <w:p w14:paraId="34846516">
            <w:pPr>
              <w:snapToGrid w:val="0"/>
              <w:spacing w:line="360" w:lineRule="auto"/>
              <w:jc w:val="left"/>
              <w:rPr>
                <w:color w:val="auto"/>
                <w:kern w:val="0"/>
                <w:szCs w:val="21"/>
              </w:rPr>
            </w:pPr>
            <w:r>
              <w:rPr>
                <w:color w:val="auto"/>
                <w:kern w:val="0"/>
                <w:szCs w:val="21"/>
              </w:rPr>
              <w:t xml:space="preserve">1.7焊接温度优于或等于常温—500℃； </w:t>
            </w:r>
          </w:p>
          <w:p w14:paraId="5626D508">
            <w:pPr>
              <w:snapToGrid w:val="0"/>
              <w:spacing w:line="360" w:lineRule="auto"/>
              <w:jc w:val="left"/>
              <w:rPr>
                <w:color w:val="auto"/>
                <w:kern w:val="0"/>
                <w:szCs w:val="21"/>
              </w:rPr>
            </w:pPr>
            <w:r>
              <w:rPr>
                <w:color w:val="auto"/>
                <w:kern w:val="0"/>
                <w:szCs w:val="21"/>
              </w:rPr>
              <w:t>1.8 焊灯寿命≥1000 小时</w:t>
            </w:r>
            <w:r>
              <w:rPr>
                <w:rFonts w:hint="eastAsia"/>
                <w:color w:val="auto"/>
                <w:kern w:val="0"/>
                <w:szCs w:val="21"/>
              </w:rPr>
              <w:t>；</w:t>
            </w:r>
          </w:p>
          <w:p w14:paraId="2AC77E28">
            <w:pPr>
              <w:snapToGrid w:val="0"/>
              <w:spacing w:line="360" w:lineRule="auto"/>
              <w:jc w:val="left"/>
              <w:rPr>
                <w:color w:val="auto"/>
                <w:kern w:val="0"/>
                <w:szCs w:val="21"/>
              </w:rPr>
            </w:pPr>
            <w:r>
              <w:rPr>
                <w:color w:val="auto"/>
                <w:kern w:val="0"/>
                <w:szCs w:val="21"/>
              </w:rPr>
              <w:t>1.9 可调自动化焊接，触摸屏操作；</w:t>
            </w:r>
          </w:p>
          <w:p w14:paraId="423F8DBD">
            <w:pPr>
              <w:snapToGrid w:val="0"/>
              <w:spacing w:line="360" w:lineRule="auto"/>
              <w:jc w:val="left"/>
              <w:rPr>
                <w:color w:val="auto"/>
                <w:kern w:val="0"/>
                <w:szCs w:val="21"/>
              </w:rPr>
            </w:pPr>
            <w:r>
              <w:rPr>
                <w:rFonts w:hint="eastAsia"/>
                <w:color w:val="auto"/>
                <w:kern w:val="0"/>
                <w:szCs w:val="21"/>
              </w:rPr>
              <w:t>1.10焊接串数：焊接片长大于 105mm 可以同时焊接 2 串；焊接片长小于 105mm 电池片可以同时焊接4串；</w:t>
            </w:r>
          </w:p>
          <w:p w14:paraId="1B2D50E5">
            <w:pPr>
              <w:snapToGrid w:val="0"/>
              <w:spacing w:line="360" w:lineRule="auto"/>
              <w:jc w:val="left"/>
              <w:rPr>
                <w:color w:val="auto"/>
                <w:kern w:val="0"/>
                <w:szCs w:val="21"/>
              </w:rPr>
            </w:pPr>
            <w:r>
              <w:rPr>
                <w:color w:val="auto"/>
                <w:kern w:val="0"/>
                <w:szCs w:val="21"/>
              </w:rPr>
              <w:t>1.1</w:t>
            </w:r>
            <w:r>
              <w:rPr>
                <w:rFonts w:hint="eastAsia"/>
                <w:color w:val="auto"/>
                <w:kern w:val="0"/>
                <w:szCs w:val="21"/>
              </w:rPr>
              <w:t>1</w:t>
            </w:r>
            <w:r>
              <w:rPr>
                <w:color w:val="auto"/>
                <w:kern w:val="0"/>
                <w:szCs w:val="21"/>
              </w:rPr>
              <w:t xml:space="preserve"> 提供设备运行所需要的空气压缩机1台； </w:t>
            </w:r>
          </w:p>
          <w:p w14:paraId="348534BD">
            <w:pPr>
              <w:snapToGrid w:val="0"/>
              <w:spacing w:line="360" w:lineRule="auto"/>
              <w:jc w:val="left"/>
              <w:rPr>
                <w:color w:val="auto"/>
                <w:kern w:val="0"/>
                <w:szCs w:val="21"/>
              </w:rPr>
            </w:pPr>
            <w:r>
              <w:rPr>
                <w:color w:val="auto"/>
                <w:kern w:val="0"/>
                <w:szCs w:val="21"/>
              </w:rPr>
              <w:t>1.1</w:t>
            </w:r>
            <w:r>
              <w:rPr>
                <w:rFonts w:hint="eastAsia"/>
                <w:color w:val="auto"/>
                <w:kern w:val="0"/>
                <w:szCs w:val="21"/>
              </w:rPr>
              <w:t>2</w:t>
            </w:r>
            <w:r>
              <w:rPr>
                <w:color w:val="auto"/>
                <w:kern w:val="0"/>
                <w:szCs w:val="21"/>
              </w:rPr>
              <w:t xml:space="preserve"> 提供当前主流T</w:t>
            </w:r>
            <w:r>
              <w:rPr>
                <w:rFonts w:hint="eastAsia"/>
                <w:color w:val="auto"/>
                <w:kern w:val="0"/>
                <w:szCs w:val="21"/>
              </w:rPr>
              <w:t>OPCon</w:t>
            </w:r>
            <w:r>
              <w:rPr>
                <w:color w:val="auto"/>
                <w:kern w:val="0"/>
                <w:szCs w:val="21"/>
              </w:rPr>
              <w:t>电池和BC电池各</w:t>
            </w:r>
            <w:r>
              <w:rPr>
                <w:rFonts w:hint="eastAsia"/>
                <w:color w:val="auto"/>
                <w:kern w:val="0"/>
                <w:szCs w:val="21"/>
              </w:rPr>
              <w:t>5</w:t>
            </w:r>
            <w:r>
              <w:rPr>
                <w:color w:val="auto"/>
                <w:kern w:val="0"/>
                <w:szCs w:val="21"/>
              </w:rPr>
              <w:t>00片；T</w:t>
            </w:r>
            <w:r>
              <w:rPr>
                <w:rFonts w:hint="eastAsia"/>
                <w:color w:val="auto"/>
                <w:kern w:val="0"/>
                <w:szCs w:val="21"/>
              </w:rPr>
              <w:t>OPCon</w:t>
            </w:r>
            <w:r>
              <w:rPr>
                <w:color w:val="auto"/>
                <w:kern w:val="0"/>
                <w:szCs w:val="21"/>
              </w:rPr>
              <w:t>和BC电池各配套5卷配套光伏焊带，每卷不低于500米；</w:t>
            </w:r>
            <w:r>
              <w:rPr>
                <w:rFonts w:hint="eastAsia"/>
                <w:color w:val="auto"/>
                <w:kern w:val="0"/>
                <w:szCs w:val="21"/>
              </w:rPr>
              <w:t>提供备用红外灯管5根；高温胶带10卷；焊带切刀6个；真空吸盘16个；</w:t>
            </w:r>
          </w:p>
          <w:p w14:paraId="7544FE70">
            <w:pPr>
              <w:snapToGrid w:val="0"/>
              <w:spacing w:line="360" w:lineRule="auto"/>
              <w:jc w:val="left"/>
              <w:rPr>
                <w:color w:val="auto"/>
                <w:kern w:val="0"/>
                <w:szCs w:val="21"/>
              </w:rPr>
            </w:pPr>
            <w:r>
              <w:rPr>
                <w:rFonts w:hint="eastAsia"/>
                <w:color w:val="auto"/>
                <w:kern w:val="0"/>
                <w:szCs w:val="21"/>
              </w:rPr>
              <w:t>1.13 验收标准：焊接片长小于 105mm 电池片可以同时焊接4串，保证焊接后合格率大于98%。</w:t>
            </w:r>
          </w:p>
          <w:bookmarkEnd w:id="6"/>
          <w:p w14:paraId="72E20F56">
            <w:pPr>
              <w:spacing w:line="360" w:lineRule="auto"/>
              <w:rPr>
                <w:b/>
                <w:bCs/>
                <w:color w:val="auto"/>
              </w:rPr>
            </w:pPr>
            <w:r>
              <w:rPr>
                <w:b/>
                <w:bCs/>
                <w:color w:val="auto"/>
              </w:rPr>
              <w:t>2 高温介电测试系统</w:t>
            </w:r>
            <w:r>
              <w:rPr>
                <w:rFonts w:hint="eastAsia"/>
                <w:b/>
                <w:bCs/>
                <w:color w:val="auto"/>
              </w:rPr>
              <w:t>1套</w:t>
            </w:r>
          </w:p>
          <w:p w14:paraId="657351CC">
            <w:pPr>
              <w:snapToGrid w:val="0"/>
              <w:spacing w:line="360" w:lineRule="auto"/>
              <w:jc w:val="left"/>
              <w:rPr>
                <w:color w:val="auto"/>
                <w:szCs w:val="21"/>
              </w:rPr>
            </w:pPr>
            <w:r>
              <w:rPr>
                <w:color w:val="auto"/>
                <w:szCs w:val="21"/>
              </w:rPr>
              <w:t>2.1温度测量范围不低于室温~800℃，控温精度≤±1℃</w:t>
            </w:r>
            <w:r>
              <w:rPr>
                <w:rFonts w:hint="eastAsia"/>
                <w:color w:val="auto"/>
                <w:szCs w:val="21"/>
              </w:rPr>
              <w:t>；</w:t>
            </w:r>
          </w:p>
          <w:p w14:paraId="1415ED2F">
            <w:pPr>
              <w:snapToGrid w:val="0"/>
              <w:spacing w:line="360" w:lineRule="auto"/>
              <w:jc w:val="left"/>
              <w:rPr>
                <w:color w:val="auto"/>
                <w:szCs w:val="21"/>
              </w:rPr>
            </w:pPr>
            <w:r>
              <w:rPr>
                <w:color w:val="auto"/>
                <w:szCs w:val="21"/>
              </w:rPr>
              <w:t>2.2 配置阻抗分析仪，频率测量范围不低于20Hz~1MHz；阻抗测量精度≤0.05%；介电损耗精度≤0.05%；可进行阻抗谱分析</w:t>
            </w:r>
            <w:r>
              <w:rPr>
                <w:rFonts w:hint="eastAsia"/>
                <w:color w:val="auto"/>
                <w:szCs w:val="21"/>
              </w:rPr>
              <w:t>；</w:t>
            </w:r>
          </w:p>
          <w:p w14:paraId="2838D108">
            <w:pPr>
              <w:snapToGrid w:val="0"/>
              <w:spacing w:line="360" w:lineRule="auto"/>
              <w:jc w:val="left"/>
              <w:rPr>
                <w:color w:val="auto"/>
                <w:szCs w:val="21"/>
              </w:rPr>
            </w:pPr>
            <w:r>
              <w:rPr>
                <w:color w:val="auto"/>
                <w:szCs w:val="21"/>
              </w:rPr>
              <w:t>2.3 测量原理为平行板电容器法。可实现常温、变温、恒温条件的介电-温度、频率-介电、阻抗-温度等测量功能</w:t>
            </w:r>
            <w:r>
              <w:rPr>
                <w:rFonts w:hint="eastAsia"/>
                <w:color w:val="auto"/>
                <w:szCs w:val="21"/>
              </w:rPr>
              <w:t>；</w:t>
            </w:r>
          </w:p>
          <w:p w14:paraId="26B7F926">
            <w:pPr>
              <w:snapToGrid w:val="0"/>
              <w:spacing w:line="360" w:lineRule="auto"/>
              <w:jc w:val="left"/>
              <w:rPr>
                <w:color w:val="auto"/>
                <w:szCs w:val="21"/>
              </w:rPr>
            </w:pPr>
            <w:r>
              <w:rPr>
                <w:color w:val="auto"/>
                <w:szCs w:val="21"/>
              </w:rPr>
              <w:t>2.4. 配备有测试软件和驱动，系统高度集成，触摸屏控制和显示</w:t>
            </w:r>
            <w:r>
              <w:rPr>
                <w:rFonts w:hint="eastAsia"/>
                <w:color w:val="auto"/>
                <w:szCs w:val="21"/>
              </w:rPr>
              <w:t>；</w:t>
            </w:r>
          </w:p>
          <w:p w14:paraId="7ADDE717">
            <w:pPr>
              <w:snapToGrid w:val="0"/>
              <w:spacing w:line="360" w:lineRule="auto"/>
              <w:jc w:val="left"/>
              <w:rPr>
                <w:color w:val="auto"/>
                <w:kern w:val="0"/>
                <w:szCs w:val="21"/>
              </w:rPr>
            </w:pPr>
            <w:r>
              <w:rPr>
                <w:color w:val="auto"/>
                <w:kern w:val="0"/>
                <w:szCs w:val="21"/>
              </w:rPr>
              <w:t>2.</w:t>
            </w:r>
            <w:r>
              <w:rPr>
                <w:rFonts w:hint="eastAsia"/>
                <w:color w:val="auto"/>
                <w:kern w:val="0"/>
                <w:szCs w:val="21"/>
              </w:rPr>
              <w:t>5</w:t>
            </w:r>
            <w:r>
              <w:rPr>
                <w:color w:val="auto"/>
                <w:kern w:val="0"/>
                <w:szCs w:val="21"/>
              </w:rPr>
              <w:t xml:space="preserve"> 提供该设备的品牌及型号。</w:t>
            </w:r>
          </w:p>
          <w:p w14:paraId="2DF757B7">
            <w:pPr>
              <w:spacing w:line="360" w:lineRule="auto"/>
              <w:rPr>
                <w:b/>
                <w:bCs/>
                <w:color w:val="auto"/>
                <w:szCs w:val="21"/>
              </w:rPr>
            </w:pPr>
            <w:r>
              <w:rPr>
                <w:b/>
                <w:bCs/>
                <w:color w:val="auto"/>
                <w:kern w:val="0"/>
                <w:szCs w:val="21"/>
              </w:rPr>
              <w:t>3. 真空闪蒸设备</w:t>
            </w:r>
            <w:r>
              <w:rPr>
                <w:rFonts w:hint="eastAsia"/>
                <w:b/>
                <w:bCs/>
                <w:color w:val="auto"/>
                <w:kern w:val="0"/>
                <w:szCs w:val="21"/>
              </w:rPr>
              <w:t>1台</w:t>
            </w:r>
          </w:p>
          <w:p w14:paraId="04ECD2CA">
            <w:pPr>
              <w:spacing w:line="360" w:lineRule="auto"/>
              <w:rPr>
                <w:color w:val="auto"/>
                <w:szCs w:val="21"/>
              </w:rPr>
            </w:pPr>
            <w:r>
              <w:rPr>
                <w:color w:val="auto"/>
                <w:szCs w:val="21"/>
              </w:rPr>
              <w:t>3</w:t>
            </w:r>
            <w:r>
              <w:rPr>
                <w:rFonts w:hint="eastAsia"/>
                <w:color w:val="auto"/>
              </w:rPr>
              <w:t xml:space="preserve"> </w:t>
            </w:r>
            <w:r>
              <w:rPr>
                <w:rFonts w:hint="eastAsia"/>
                <w:color w:val="auto"/>
                <w:szCs w:val="21"/>
              </w:rPr>
              <w:t>1 腔体材质：采用304不锈钢；</w:t>
            </w:r>
          </w:p>
          <w:p w14:paraId="0C5F318E">
            <w:pPr>
              <w:spacing w:line="360" w:lineRule="auto"/>
              <w:rPr>
                <w:color w:val="auto"/>
                <w:szCs w:val="21"/>
              </w:rPr>
            </w:pPr>
            <w:r>
              <w:rPr>
                <w:rFonts w:hint="eastAsia"/>
                <w:color w:val="auto"/>
                <w:szCs w:val="21"/>
              </w:rPr>
              <w:t>3.2 适用基材尺寸不小于120mm</w:t>
            </w:r>
            <w:r>
              <w:rPr>
                <w:rFonts w:hint="eastAsia" w:ascii="等线" w:hAnsi="等线" w:eastAsia="等线"/>
                <w:color w:val="auto"/>
                <w:szCs w:val="21"/>
              </w:rPr>
              <w:t>ⅹ</w:t>
            </w:r>
            <w:r>
              <w:rPr>
                <w:rFonts w:hint="eastAsia"/>
                <w:color w:val="auto"/>
                <w:szCs w:val="21"/>
              </w:rPr>
              <w:t>120mm；基材厚度范围不小于1-10mm；</w:t>
            </w:r>
          </w:p>
          <w:p w14:paraId="3AFCC178">
            <w:pPr>
              <w:spacing w:line="360" w:lineRule="auto"/>
              <w:rPr>
                <w:color w:val="auto"/>
                <w:szCs w:val="21"/>
              </w:rPr>
            </w:pPr>
            <w:r>
              <w:rPr>
                <w:rFonts w:hint="eastAsia"/>
                <w:color w:val="auto"/>
                <w:szCs w:val="21"/>
              </w:rPr>
              <w:t xml:space="preserve">3.3 抽真空时间：15秒内抽真空到5pa以内（空载）；极限真空度≤0.5Pa； </w:t>
            </w:r>
          </w:p>
          <w:p w14:paraId="0D96EADE">
            <w:pPr>
              <w:spacing w:line="360" w:lineRule="auto"/>
              <w:rPr>
                <w:color w:val="auto"/>
                <w:szCs w:val="21"/>
              </w:rPr>
            </w:pPr>
            <w:r>
              <w:rPr>
                <w:rFonts w:hint="eastAsia"/>
                <w:color w:val="auto"/>
                <w:szCs w:val="21"/>
              </w:rPr>
              <w:t>3.4 分两段式氮气保压，保压范围优于或等于1~100Pa，保压时间范围不小于1-999s；</w:t>
            </w:r>
          </w:p>
          <w:p w14:paraId="71BD0B0E">
            <w:pPr>
              <w:spacing w:line="360" w:lineRule="auto"/>
              <w:rPr>
                <w:color w:val="auto"/>
                <w:szCs w:val="21"/>
              </w:rPr>
            </w:pPr>
            <w:r>
              <w:rPr>
                <w:rFonts w:hint="eastAsia"/>
                <w:color w:val="auto"/>
                <w:szCs w:val="21"/>
              </w:rPr>
              <w:t>3.5 真空泵抽速</w:t>
            </w:r>
            <w:r>
              <w:rPr>
                <w:rFonts w:hint="eastAsia" w:ascii="宋体" w:hAnsi="宋体"/>
                <w:color w:val="auto"/>
                <w:szCs w:val="21"/>
              </w:rPr>
              <w:t>≥</w:t>
            </w:r>
            <w:r>
              <w:rPr>
                <w:rFonts w:hint="eastAsia"/>
                <w:color w:val="auto"/>
                <w:szCs w:val="21"/>
              </w:rPr>
              <w:tab/>
            </w:r>
            <w:r>
              <w:rPr>
                <w:rFonts w:hint="eastAsia"/>
                <w:color w:val="auto"/>
                <w:szCs w:val="21"/>
              </w:rPr>
              <w:t>40m³/h；真空计测量范围不小于1.0×10</w:t>
            </w:r>
            <w:r>
              <w:rPr>
                <w:rFonts w:hint="eastAsia"/>
                <w:color w:val="auto"/>
                <w:szCs w:val="21"/>
                <w:vertAlign w:val="superscript"/>
              </w:rPr>
              <w:t>5</w:t>
            </w:r>
            <w:r>
              <w:rPr>
                <w:rFonts w:hint="eastAsia"/>
                <w:color w:val="auto"/>
                <w:szCs w:val="21"/>
              </w:rPr>
              <w:t>-1.0×10</w:t>
            </w:r>
            <w:r>
              <w:rPr>
                <w:rFonts w:hint="eastAsia"/>
                <w:color w:val="auto"/>
                <w:szCs w:val="21"/>
                <w:vertAlign w:val="superscript"/>
              </w:rPr>
              <w:t>-1</w:t>
            </w:r>
            <w:r>
              <w:rPr>
                <w:rFonts w:hint="eastAsia"/>
                <w:color w:val="auto"/>
                <w:szCs w:val="21"/>
              </w:rPr>
              <w:t>Pa；</w:t>
            </w:r>
            <w:r>
              <w:rPr>
                <w:color w:val="auto"/>
                <w:szCs w:val="21"/>
              </w:rPr>
              <w:t xml:space="preserve"> </w:t>
            </w:r>
          </w:p>
          <w:p w14:paraId="7C5E1211">
            <w:pPr>
              <w:snapToGrid w:val="0"/>
              <w:spacing w:line="360" w:lineRule="auto"/>
              <w:jc w:val="left"/>
              <w:rPr>
                <w:color w:val="auto"/>
                <w:szCs w:val="21"/>
              </w:rPr>
            </w:pPr>
            <w:r>
              <w:rPr>
                <w:color w:val="auto"/>
                <w:szCs w:val="21"/>
              </w:rPr>
              <w:t>3.</w:t>
            </w:r>
            <w:r>
              <w:rPr>
                <w:rFonts w:hint="eastAsia"/>
                <w:color w:val="auto"/>
                <w:szCs w:val="21"/>
              </w:rPr>
              <w:t>6</w:t>
            </w:r>
            <w:r>
              <w:rPr>
                <w:color w:val="auto"/>
                <w:szCs w:val="21"/>
              </w:rPr>
              <w:t xml:space="preserve"> 投标商提供该设备的品牌、型号信息。</w:t>
            </w:r>
          </w:p>
          <w:p w14:paraId="3FE80B4A">
            <w:pPr>
              <w:snapToGrid w:val="0"/>
              <w:spacing w:line="360" w:lineRule="auto"/>
              <w:jc w:val="left"/>
              <w:rPr>
                <w:b/>
                <w:bCs/>
                <w:color w:val="auto"/>
                <w:kern w:val="0"/>
                <w:szCs w:val="21"/>
              </w:rPr>
            </w:pPr>
            <w:r>
              <w:rPr>
                <w:rFonts w:hint="eastAsia"/>
                <w:b/>
                <w:bCs/>
                <w:color w:val="auto"/>
                <w:kern w:val="0"/>
                <w:szCs w:val="21"/>
              </w:rPr>
              <w:t>4</w:t>
            </w:r>
            <w:r>
              <w:rPr>
                <w:b/>
                <w:bCs/>
                <w:color w:val="auto"/>
                <w:kern w:val="0"/>
                <w:szCs w:val="21"/>
              </w:rPr>
              <w:t>. 小型激光刻蚀机</w:t>
            </w:r>
            <w:r>
              <w:rPr>
                <w:rFonts w:hint="eastAsia"/>
                <w:b/>
                <w:bCs/>
                <w:color w:val="auto"/>
                <w:kern w:val="0"/>
                <w:szCs w:val="21"/>
              </w:rPr>
              <w:t>1台</w:t>
            </w:r>
          </w:p>
          <w:p w14:paraId="4405EC20">
            <w:pPr>
              <w:spacing w:line="360" w:lineRule="auto"/>
              <w:rPr>
                <w:color w:val="auto"/>
                <w:kern w:val="0"/>
                <w:szCs w:val="21"/>
              </w:rPr>
            </w:pPr>
            <w:r>
              <w:rPr>
                <w:rFonts w:hint="eastAsia"/>
                <w:color w:val="auto"/>
                <w:kern w:val="0"/>
                <w:szCs w:val="21"/>
              </w:rPr>
              <w:t>4</w:t>
            </w:r>
            <w:r>
              <w:rPr>
                <w:color w:val="auto"/>
                <w:kern w:val="0"/>
                <w:szCs w:val="21"/>
              </w:rPr>
              <w:t>.1激光功率≥5W@30</w:t>
            </w:r>
            <w:r>
              <w:rPr>
                <w:rFonts w:hint="eastAsia"/>
                <w:color w:val="auto"/>
                <w:kern w:val="0"/>
                <w:szCs w:val="21"/>
              </w:rPr>
              <w:t>k</w:t>
            </w:r>
            <w:r>
              <w:rPr>
                <w:color w:val="auto"/>
                <w:kern w:val="0"/>
                <w:szCs w:val="21"/>
              </w:rPr>
              <w:t>Hz，波长：355nm（ns）；寿命≥20000小时；</w:t>
            </w:r>
          </w:p>
          <w:p w14:paraId="32406416">
            <w:pPr>
              <w:spacing w:line="360" w:lineRule="auto"/>
              <w:rPr>
                <w:color w:val="auto"/>
                <w:kern w:val="0"/>
                <w:szCs w:val="21"/>
              </w:rPr>
            </w:pPr>
            <w:r>
              <w:rPr>
                <w:rFonts w:hint="eastAsia"/>
                <w:color w:val="auto"/>
                <w:kern w:val="0"/>
                <w:szCs w:val="21"/>
              </w:rPr>
              <w:t>4</w:t>
            </w:r>
            <w:r>
              <w:rPr>
                <w:color w:val="auto"/>
                <w:kern w:val="0"/>
                <w:szCs w:val="21"/>
              </w:rPr>
              <w:t>.2 频率范围不低于10-300kHz，脉宽≤15ns；</w:t>
            </w:r>
          </w:p>
          <w:p w14:paraId="6B4C7F60">
            <w:pPr>
              <w:spacing w:line="360" w:lineRule="auto"/>
              <w:rPr>
                <w:color w:val="auto"/>
                <w:kern w:val="0"/>
                <w:szCs w:val="21"/>
              </w:rPr>
            </w:pPr>
            <w:r>
              <w:rPr>
                <w:rFonts w:hint="eastAsia"/>
                <w:color w:val="auto"/>
                <w:kern w:val="0"/>
                <w:szCs w:val="21"/>
              </w:rPr>
              <w:t>4</w:t>
            </w:r>
            <w:r>
              <w:rPr>
                <w:color w:val="auto"/>
                <w:kern w:val="0"/>
                <w:szCs w:val="21"/>
              </w:rPr>
              <w:t>.3 刻蚀尺寸范围：≤110mm；最小线宽：≤0.03mm；激光重复精度：±0.01mm</w:t>
            </w:r>
          </w:p>
          <w:p w14:paraId="70BF687A">
            <w:pPr>
              <w:spacing w:line="360" w:lineRule="auto"/>
              <w:rPr>
                <w:color w:val="auto"/>
                <w:kern w:val="0"/>
                <w:szCs w:val="21"/>
              </w:rPr>
            </w:pPr>
            <w:r>
              <w:rPr>
                <w:rFonts w:hint="eastAsia"/>
                <w:color w:val="auto"/>
                <w:kern w:val="0"/>
                <w:szCs w:val="21"/>
              </w:rPr>
              <w:t>4</w:t>
            </w:r>
            <w:r>
              <w:rPr>
                <w:color w:val="auto"/>
                <w:kern w:val="0"/>
                <w:szCs w:val="21"/>
              </w:rPr>
              <w:t xml:space="preserve">.4 </w:t>
            </w:r>
            <w:r>
              <w:rPr>
                <w:rFonts w:hint="eastAsia"/>
                <w:color w:val="auto"/>
                <w:kern w:val="0"/>
                <w:szCs w:val="21"/>
              </w:rPr>
              <w:t>配有高速振镜；能</w:t>
            </w:r>
            <w:r>
              <w:rPr>
                <w:color w:val="auto"/>
                <w:kern w:val="0"/>
                <w:szCs w:val="21"/>
              </w:rPr>
              <w:t>完成钙钛矿电池P1-P4的全部工序，加工速度不低于1- 12000mm/s</w:t>
            </w:r>
            <w:r>
              <w:rPr>
                <w:rFonts w:hint="eastAsia"/>
                <w:color w:val="auto"/>
                <w:kern w:val="0"/>
                <w:szCs w:val="21"/>
              </w:rPr>
              <w:t>；</w:t>
            </w:r>
          </w:p>
          <w:p w14:paraId="7A181205">
            <w:pPr>
              <w:spacing w:line="360" w:lineRule="auto"/>
              <w:rPr>
                <w:color w:val="auto"/>
                <w:kern w:val="0"/>
                <w:szCs w:val="21"/>
              </w:rPr>
            </w:pPr>
            <w:r>
              <w:rPr>
                <w:rFonts w:hint="eastAsia"/>
                <w:color w:val="auto"/>
                <w:kern w:val="0"/>
                <w:szCs w:val="21"/>
              </w:rPr>
              <w:t>4</w:t>
            </w:r>
            <w:r>
              <w:rPr>
                <w:color w:val="auto"/>
                <w:kern w:val="0"/>
                <w:szCs w:val="21"/>
              </w:rPr>
              <w:t>.5 提供设备的品牌及型号。</w:t>
            </w:r>
          </w:p>
          <w:p w14:paraId="087833D8">
            <w:pPr>
              <w:snapToGrid w:val="0"/>
              <w:spacing w:line="360" w:lineRule="auto"/>
              <w:jc w:val="left"/>
              <w:rPr>
                <w:b/>
                <w:bCs/>
                <w:color w:val="auto"/>
                <w:kern w:val="0"/>
                <w:szCs w:val="21"/>
              </w:rPr>
            </w:pPr>
            <w:r>
              <w:rPr>
                <w:rFonts w:hint="eastAsia"/>
                <w:b/>
                <w:bCs/>
                <w:color w:val="auto"/>
                <w:kern w:val="0"/>
                <w:szCs w:val="21"/>
              </w:rPr>
              <w:t xml:space="preserve">5. </w:t>
            </w:r>
            <w:r>
              <w:rPr>
                <w:b/>
                <w:bCs/>
                <w:color w:val="auto"/>
                <w:kern w:val="0"/>
                <w:szCs w:val="21"/>
              </w:rPr>
              <w:t>双侧无油涡旋干泵</w:t>
            </w:r>
            <w:r>
              <w:rPr>
                <w:rFonts w:hint="eastAsia"/>
                <w:b/>
                <w:bCs/>
                <w:color w:val="auto"/>
                <w:kern w:val="0"/>
                <w:szCs w:val="21"/>
              </w:rPr>
              <w:t xml:space="preserve"> 1台</w:t>
            </w:r>
          </w:p>
          <w:p w14:paraId="066999D9">
            <w:pPr>
              <w:spacing w:line="360" w:lineRule="auto"/>
              <w:rPr>
                <w:color w:val="auto"/>
                <w:kern w:val="0"/>
                <w:szCs w:val="21"/>
              </w:rPr>
            </w:pPr>
            <w:r>
              <w:rPr>
                <w:rFonts w:hint="eastAsia"/>
                <w:color w:val="auto"/>
                <w:kern w:val="0"/>
                <w:szCs w:val="21"/>
              </w:rPr>
              <w:t>5.1 抽速不小于4L/s；极限压力不小于3Pa;</w:t>
            </w:r>
          </w:p>
          <w:p w14:paraId="1C3FCC09">
            <w:pPr>
              <w:spacing w:line="360" w:lineRule="auto"/>
              <w:rPr>
                <w:color w:val="auto"/>
                <w:kern w:val="0"/>
                <w:szCs w:val="21"/>
              </w:rPr>
            </w:pPr>
            <w:r>
              <w:rPr>
                <w:rFonts w:hint="eastAsia"/>
                <w:color w:val="auto"/>
                <w:kern w:val="0"/>
                <w:szCs w:val="21"/>
              </w:rPr>
              <w:t>5.2 配3相380V，1接地工作；</w:t>
            </w:r>
          </w:p>
          <w:p w14:paraId="56834392">
            <w:pPr>
              <w:spacing w:line="360" w:lineRule="auto"/>
              <w:rPr>
                <w:color w:val="auto"/>
                <w:kern w:val="0"/>
                <w:szCs w:val="21"/>
              </w:rPr>
            </w:pPr>
            <w:r>
              <w:rPr>
                <w:rFonts w:hint="eastAsia"/>
                <w:color w:val="auto"/>
                <w:kern w:val="0"/>
                <w:szCs w:val="21"/>
              </w:rPr>
              <w:t>5</w:t>
            </w:r>
            <w:r>
              <w:rPr>
                <w:color w:val="auto"/>
                <w:kern w:val="0"/>
                <w:szCs w:val="21"/>
              </w:rPr>
              <w:t>.</w:t>
            </w:r>
            <w:r>
              <w:rPr>
                <w:rFonts w:hint="eastAsia"/>
                <w:color w:val="auto"/>
                <w:kern w:val="0"/>
                <w:szCs w:val="21"/>
              </w:rPr>
              <w:t>3</w:t>
            </w:r>
            <w:r>
              <w:rPr>
                <w:color w:val="auto"/>
                <w:kern w:val="0"/>
                <w:szCs w:val="21"/>
              </w:rPr>
              <w:t xml:space="preserve"> 提供设备的品牌及型号。</w:t>
            </w:r>
          </w:p>
          <w:p w14:paraId="04C40AC4">
            <w:pPr>
              <w:spacing w:line="360" w:lineRule="auto"/>
              <w:rPr>
                <w:b/>
                <w:bCs/>
                <w:color w:val="auto"/>
                <w:kern w:val="0"/>
                <w:szCs w:val="21"/>
              </w:rPr>
            </w:pPr>
            <w:r>
              <w:rPr>
                <w:rFonts w:hint="eastAsia"/>
                <w:b/>
                <w:bCs/>
                <w:color w:val="auto"/>
                <w:kern w:val="0"/>
                <w:szCs w:val="21"/>
              </w:rPr>
              <w:t>6. 其它</w:t>
            </w:r>
          </w:p>
          <w:p w14:paraId="6FDDA2B2">
            <w:pPr>
              <w:spacing w:line="360" w:lineRule="auto"/>
              <w:rPr>
                <w:color w:val="auto"/>
                <w:kern w:val="0"/>
                <w:szCs w:val="21"/>
              </w:rPr>
            </w:pPr>
            <w:bookmarkStart w:id="7" w:name="OLE_LINK27"/>
            <w:r>
              <w:rPr>
                <w:rFonts w:hint="eastAsia"/>
                <w:color w:val="auto"/>
                <w:kern w:val="0"/>
                <w:szCs w:val="21"/>
              </w:rPr>
              <w:t>6.1 刚玉管子2根：1米长；60mm外径；水热反应釜：50mL 10个；100mL 5个；</w:t>
            </w:r>
            <w:bookmarkStart w:id="8" w:name="OLE_LINK26"/>
            <w:r>
              <w:rPr>
                <w:rFonts w:hint="eastAsia"/>
                <w:color w:val="auto"/>
                <w:kern w:val="0"/>
                <w:szCs w:val="21"/>
              </w:rPr>
              <w:t>150mL 5个；涡旋</w:t>
            </w:r>
            <w:r>
              <w:rPr>
                <w:color w:val="auto"/>
                <w:kern w:val="0"/>
                <w:szCs w:val="21"/>
              </w:rPr>
              <w:t>混匀仪</w:t>
            </w:r>
            <w:bookmarkEnd w:id="8"/>
            <w:r>
              <w:rPr>
                <w:rFonts w:hint="eastAsia"/>
                <w:color w:val="auto"/>
                <w:kern w:val="0"/>
                <w:szCs w:val="21"/>
              </w:rPr>
              <w:t>2台，转速范围优于</w:t>
            </w:r>
            <w:r>
              <w:rPr>
                <w:color w:val="auto"/>
                <w:kern w:val="0"/>
                <w:szCs w:val="21"/>
              </w:rPr>
              <w:t>100-3000rpm</w:t>
            </w:r>
            <w:r>
              <w:rPr>
                <w:rFonts w:hint="eastAsia"/>
                <w:color w:val="auto"/>
                <w:kern w:val="0"/>
                <w:szCs w:val="21"/>
              </w:rPr>
              <w:t>；</w:t>
            </w:r>
          </w:p>
          <w:p w14:paraId="24B767EC">
            <w:pPr>
              <w:spacing w:line="360" w:lineRule="auto"/>
              <w:rPr>
                <w:color w:val="auto"/>
                <w:kern w:val="0"/>
                <w:szCs w:val="21"/>
              </w:rPr>
            </w:pPr>
            <w:r>
              <w:rPr>
                <w:rFonts w:hint="eastAsia"/>
                <w:color w:val="auto"/>
                <w:kern w:val="0"/>
                <w:szCs w:val="21"/>
              </w:rPr>
              <w:t>6.2 设备运行所需要的其它辅材</w:t>
            </w:r>
            <w:r>
              <w:rPr>
                <w:rFonts w:hint="eastAsia"/>
                <w:color w:val="auto"/>
                <w:szCs w:val="21"/>
              </w:rPr>
              <w:t>：Nb掺杂SrTiO</w:t>
            </w:r>
            <w:r>
              <w:rPr>
                <w:rFonts w:hint="eastAsia"/>
                <w:color w:val="auto"/>
                <w:szCs w:val="21"/>
                <w:vertAlign w:val="subscript"/>
              </w:rPr>
              <w:t>3</w:t>
            </w:r>
            <w:r>
              <w:rPr>
                <w:rFonts w:hint="eastAsia"/>
                <w:color w:val="auto"/>
                <w:szCs w:val="21"/>
              </w:rPr>
              <w:t>：尺寸10mmⅹ10mmⅹ0.5mm，单面抛光，20片；蓝宝石衬底：尺寸2英寸，50片；</w:t>
            </w:r>
            <w:bookmarkStart w:id="9" w:name="OLE_LINK4"/>
            <w:r>
              <w:rPr>
                <w:rFonts w:hint="eastAsia"/>
                <w:color w:val="auto"/>
                <w:szCs w:val="21"/>
              </w:rPr>
              <w:t>Bi</w:t>
            </w:r>
            <w:r>
              <w:rPr>
                <w:rFonts w:hint="eastAsia"/>
                <w:color w:val="auto"/>
                <w:szCs w:val="21"/>
                <w:vertAlign w:val="subscript"/>
              </w:rPr>
              <w:t>2</w:t>
            </w:r>
            <w:r>
              <w:rPr>
                <w:rFonts w:hint="eastAsia"/>
                <w:color w:val="auto"/>
                <w:szCs w:val="21"/>
              </w:rPr>
              <w:t>Se</w:t>
            </w:r>
            <w:r>
              <w:rPr>
                <w:rFonts w:hint="eastAsia"/>
                <w:color w:val="auto"/>
                <w:szCs w:val="21"/>
                <w:vertAlign w:val="subscript"/>
              </w:rPr>
              <w:t>3</w:t>
            </w:r>
            <w:bookmarkEnd w:id="9"/>
            <w:r>
              <w:rPr>
                <w:rFonts w:hint="eastAsia"/>
                <w:color w:val="auto"/>
                <w:szCs w:val="21"/>
              </w:rPr>
              <w:t>：纯度≥99.995%，100g；钛颗粒：纯度≥99.99%，500g；高温氧化硅片：4英寸，单面抛光，双面氧化，50片</w:t>
            </w:r>
            <w:bookmarkEnd w:id="7"/>
            <w:r>
              <w:rPr>
                <w:rFonts w:hint="eastAsia"/>
                <w:color w:val="auto"/>
                <w:szCs w:val="21"/>
              </w:rPr>
              <w:t xml:space="preserve">；高纯Ar：纯度≥99.9999%，1瓶，44L；高纯氧：纯度≥99.9999%，1瓶，8L。 </w:t>
            </w:r>
          </w:p>
        </w:tc>
      </w:tr>
      <w:bookmarkEnd w:id="1"/>
    </w:tbl>
    <w:p w14:paraId="40568B0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A51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5">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2026-03-31T06:55:58Z</dcterms:created>
  <dc:creator>彭超</dc:creator>
  <cp:lastModifiedBy>NTKO</cp:lastModifiedBy>
  <dcterms:modified xsi:type="dcterms:W3CDTF">2026-03-31T06:57:45Z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eyJoZGlkIjoiYzM4ZjRlNmMxNjJiZTA5MTNhYzYyN2M0YzI0ZWI1ZmIiLCJ1c2VySWQiOiI0MTM0NjQ0NzMifQ==</vt:lpwstr>
  </property>
  <property fmtid="{D5CDD505-2E9C-101B-9397-08002B2CF9AE}" pid="4" name="ICV">
    <vt:lpwstr>6A9E5372E26040AB8248A8679A254BDC_12</vt:lpwstr>
  </property>
</Properties>
</file>